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CB37" w14:textId="6BCE4923" w:rsidR="006244A7" w:rsidRPr="004E5756" w:rsidRDefault="006244A7" w:rsidP="009802AE">
      <w:pPr>
        <w:spacing w:after="0" w:line="240" w:lineRule="auto"/>
        <w:jc w:val="center"/>
        <w:rPr>
          <w:rFonts w:ascii="Times New Roman" w:hAnsi="Times New Roman" w:cs="Times New Roman"/>
          <w:b/>
          <w:sz w:val="28"/>
          <w:szCs w:val="28"/>
          <w:lang w:val="en-US"/>
        </w:rPr>
      </w:pPr>
      <w:r w:rsidRPr="004E5756">
        <w:rPr>
          <w:rFonts w:ascii="Times New Roman" w:hAnsi="Times New Roman" w:cs="Times New Roman"/>
          <w:b/>
          <w:sz w:val="28"/>
          <w:szCs w:val="28"/>
          <w:lang w:val="en-US"/>
        </w:rPr>
        <w:t>Phụ lục</w:t>
      </w:r>
    </w:p>
    <w:p w14:paraId="3948990D" w14:textId="424F8069" w:rsidR="00C31647" w:rsidRPr="004E5756" w:rsidRDefault="00544A64" w:rsidP="00C86F1E">
      <w:pPr>
        <w:spacing w:after="0" w:line="240" w:lineRule="auto"/>
        <w:jc w:val="center"/>
        <w:rPr>
          <w:rFonts w:ascii="Times New Roman" w:hAnsi="Times New Roman" w:cs="Times New Roman"/>
          <w:b/>
          <w:sz w:val="27"/>
          <w:szCs w:val="27"/>
        </w:rPr>
      </w:pPr>
      <w:r w:rsidRPr="004E5756">
        <w:rPr>
          <w:rFonts w:ascii="Times New Roman" w:hAnsi="Times New Roman" w:cs="Times New Roman"/>
          <w:b/>
          <w:sz w:val="28"/>
          <w:szCs w:val="28"/>
          <w:lang w:val="en-US"/>
        </w:rPr>
        <w:t xml:space="preserve">DANH MỤC </w:t>
      </w:r>
      <w:r w:rsidRPr="004E5756">
        <w:rPr>
          <w:rFonts w:ascii="Times New Roman" w:hAnsi="Times New Roman" w:cs="Times New Roman"/>
          <w:b/>
          <w:sz w:val="28"/>
          <w:szCs w:val="28"/>
        </w:rPr>
        <w:t xml:space="preserve">THỦ TỤC HÀNH </w:t>
      </w:r>
      <w:r w:rsidR="00827676" w:rsidRPr="004E5756">
        <w:rPr>
          <w:rFonts w:ascii="Times New Roman" w:hAnsi="Times New Roman" w:cs="Times New Roman"/>
          <w:b/>
          <w:sz w:val="28"/>
          <w:szCs w:val="28"/>
          <w:lang w:val="en-US"/>
        </w:rPr>
        <w:t xml:space="preserve">CHÍNH </w:t>
      </w:r>
      <w:r w:rsidR="00827676">
        <w:rPr>
          <w:rFonts w:ascii="Times New Roman" w:hAnsi="Times New Roman" w:cs="Times New Roman"/>
          <w:b/>
          <w:sz w:val="28"/>
          <w:szCs w:val="28"/>
          <w:lang w:val="en-US"/>
        </w:rPr>
        <w:t xml:space="preserve">MỚI BAN HÀNH, </w:t>
      </w:r>
      <w:r w:rsidRPr="004E5756">
        <w:rPr>
          <w:rFonts w:ascii="Times New Roman" w:hAnsi="Times New Roman" w:cs="Times New Roman"/>
          <w:b/>
          <w:sz w:val="28"/>
          <w:szCs w:val="28"/>
          <w:lang w:val="en-US"/>
        </w:rPr>
        <w:t xml:space="preserve">ĐƯỢC SỬA ĐỔI, BỔ SUNG, BỊ BÃI BỎ </w:t>
      </w:r>
      <w:r w:rsidR="006848B9" w:rsidRPr="004E5756">
        <w:rPr>
          <w:rFonts w:ascii="Times New Roman" w:hAnsi="Times New Roman" w:cs="Times New Roman"/>
          <w:b/>
          <w:sz w:val="28"/>
          <w:szCs w:val="28"/>
          <w:lang w:val="en-US"/>
        </w:rPr>
        <w:t>LIÊN QUAN ĐẾN NGƯỜI LAO ĐỘNG NƯỚC NGOÀI LÀM VIỆC TẠI VIỆT NAM LĨNH VỰC VIỆC LÀM VÀ LĨNH VỰC QUẢN LÝ LAO ĐỘNG NGOÀI NƯỚC</w:t>
      </w:r>
      <w:r w:rsidRPr="004E5756">
        <w:rPr>
          <w:rFonts w:ascii="Times New Roman" w:hAnsi="Times New Roman" w:cs="Times New Roman"/>
          <w:b/>
          <w:sz w:val="28"/>
          <w:szCs w:val="28"/>
          <w:lang w:val="en-US"/>
        </w:rPr>
        <w:t xml:space="preserve"> THUỘC PHẠM VI CHỨC NĂNG </w:t>
      </w:r>
      <w:r w:rsidR="001B744A" w:rsidRPr="004E5756">
        <w:rPr>
          <w:rFonts w:ascii="Times New Roman" w:hAnsi="Times New Roman" w:cs="Times New Roman"/>
          <w:b/>
          <w:sz w:val="28"/>
          <w:szCs w:val="28"/>
          <w:lang w:val="en-US"/>
        </w:rPr>
        <w:t>QUẢN LÝ CỦA SỞ NỘI VỤ</w:t>
      </w:r>
      <w:r w:rsidR="001B744A" w:rsidRPr="004E5756">
        <w:rPr>
          <w:rFonts w:ascii="Times New Roman" w:hAnsi="Times New Roman" w:cs="Times New Roman"/>
          <w:b/>
          <w:sz w:val="27"/>
          <w:szCs w:val="27"/>
        </w:rPr>
        <w:t xml:space="preserve"> </w:t>
      </w:r>
    </w:p>
    <w:p w14:paraId="32E92AF2" w14:textId="26A63E1C" w:rsidR="00917657" w:rsidRPr="004E5756" w:rsidRDefault="00917657" w:rsidP="009802AE">
      <w:pPr>
        <w:spacing w:after="0" w:line="240" w:lineRule="auto"/>
        <w:jc w:val="center"/>
        <w:rPr>
          <w:rFonts w:ascii="Times New Roman" w:hAnsi="Times New Roman" w:cs="Times New Roman"/>
          <w:i/>
          <w:sz w:val="28"/>
          <w:szCs w:val="28"/>
        </w:rPr>
      </w:pPr>
      <w:r w:rsidRPr="004E5756">
        <w:rPr>
          <w:rFonts w:ascii="Times New Roman" w:hAnsi="Times New Roman" w:cs="Times New Roman"/>
          <w:i/>
          <w:sz w:val="28"/>
          <w:szCs w:val="28"/>
        </w:rPr>
        <w:t xml:space="preserve">(Ban hành kèm theo Quyết định số     </w:t>
      </w:r>
      <w:r w:rsidR="006244A7" w:rsidRPr="004E5756">
        <w:rPr>
          <w:rFonts w:ascii="Times New Roman" w:hAnsi="Times New Roman" w:cs="Times New Roman"/>
          <w:i/>
          <w:sz w:val="28"/>
          <w:szCs w:val="28"/>
          <w:lang w:val="en-US"/>
        </w:rPr>
        <w:t xml:space="preserve">     </w:t>
      </w:r>
      <w:r w:rsidRPr="004E5756">
        <w:rPr>
          <w:rFonts w:ascii="Times New Roman" w:hAnsi="Times New Roman" w:cs="Times New Roman"/>
          <w:i/>
          <w:sz w:val="28"/>
          <w:szCs w:val="28"/>
        </w:rPr>
        <w:t xml:space="preserve"> /QĐ-UBND ngày </w:t>
      </w:r>
      <w:r w:rsidRPr="004E5756">
        <w:rPr>
          <w:rFonts w:ascii="Times New Roman" w:hAnsi="Times New Roman" w:cs="Times New Roman"/>
          <w:i/>
          <w:sz w:val="28"/>
          <w:szCs w:val="28"/>
          <w:lang w:val="en-US"/>
        </w:rPr>
        <w:t xml:space="preserve">  </w:t>
      </w:r>
      <w:r w:rsidR="006244A7" w:rsidRPr="004E5756">
        <w:rPr>
          <w:rFonts w:ascii="Times New Roman" w:hAnsi="Times New Roman" w:cs="Times New Roman"/>
          <w:i/>
          <w:sz w:val="28"/>
          <w:szCs w:val="28"/>
          <w:lang w:val="en-US"/>
        </w:rPr>
        <w:t xml:space="preserve">   </w:t>
      </w:r>
      <w:r w:rsidRPr="004E5756">
        <w:rPr>
          <w:rFonts w:ascii="Times New Roman" w:hAnsi="Times New Roman" w:cs="Times New Roman"/>
          <w:i/>
          <w:sz w:val="28"/>
          <w:szCs w:val="28"/>
          <w:lang w:val="en-US"/>
        </w:rPr>
        <w:t xml:space="preserve">  </w:t>
      </w:r>
      <w:r w:rsidRPr="004E5756">
        <w:rPr>
          <w:rFonts w:ascii="Times New Roman" w:hAnsi="Times New Roman" w:cs="Times New Roman"/>
          <w:i/>
          <w:sz w:val="28"/>
          <w:szCs w:val="28"/>
        </w:rPr>
        <w:t>/</w:t>
      </w:r>
      <w:r w:rsidR="006244A7" w:rsidRPr="004E5756">
        <w:rPr>
          <w:rFonts w:ascii="Times New Roman" w:hAnsi="Times New Roman" w:cs="Times New Roman"/>
          <w:i/>
          <w:sz w:val="28"/>
          <w:szCs w:val="28"/>
          <w:lang w:val="en-US"/>
        </w:rPr>
        <w:t xml:space="preserve">        </w:t>
      </w:r>
      <w:r w:rsidRPr="004E5756">
        <w:rPr>
          <w:rFonts w:ascii="Times New Roman" w:hAnsi="Times New Roman" w:cs="Times New Roman"/>
          <w:i/>
          <w:sz w:val="28"/>
          <w:szCs w:val="28"/>
        </w:rPr>
        <w:t>/202</w:t>
      </w:r>
      <w:r w:rsidR="00960368" w:rsidRPr="004E5756">
        <w:rPr>
          <w:rFonts w:ascii="Times New Roman" w:hAnsi="Times New Roman" w:cs="Times New Roman"/>
          <w:i/>
          <w:sz w:val="28"/>
          <w:szCs w:val="28"/>
          <w:lang w:val="en-US"/>
        </w:rPr>
        <w:t>6</w:t>
      </w:r>
      <w:r w:rsidRPr="004E5756">
        <w:rPr>
          <w:rFonts w:ascii="Times New Roman" w:hAnsi="Times New Roman" w:cs="Times New Roman"/>
          <w:i/>
          <w:sz w:val="28"/>
          <w:szCs w:val="28"/>
        </w:rPr>
        <w:t xml:space="preserve"> của Chủ tịch UBND t</w:t>
      </w:r>
      <w:r w:rsidR="00AD6075">
        <w:rPr>
          <w:rFonts w:ascii="Times New Roman" w:hAnsi="Times New Roman" w:cs="Times New Roman"/>
          <w:i/>
          <w:sz w:val="28"/>
          <w:szCs w:val="28"/>
          <w:lang w:val="en-US"/>
        </w:rPr>
        <w:t>hành phố</w:t>
      </w:r>
      <w:r w:rsidRPr="004E5756">
        <w:rPr>
          <w:rFonts w:ascii="Times New Roman" w:hAnsi="Times New Roman" w:cs="Times New Roman"/>
          <w:i/>
          <w:sz w:val="28"/>
          <w:szCs w:val="28"/>
        </w:rPr>
        <w:t xml:space="preserve"> Đồng Nai)</w:t>
      </w:r>
    </w:p>
    <w:p w14:paraId="362163F3" w14:textId="0AA55A2C" w:rsidR="00917657" w:rsidRPr="004E5756" w:rsidRDefault="00917657" w:rsidP="00917657">
      <w:pPr>
        <w:spacing w:after="0" w:line="240" w:lineRule="auto"/>
        <w:jc w:val="center"/>
        <w:rPr>
          <w:rFonts w:ascii="Times New Roman" w:hAnsi="Times New Roman" w:cs="Times New Roman"/>
          <w:b/>
        </w:rPr>
      </w:pPr>
      <w:r w:rsidRPr="004E5756">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2658E6F6" wp14:editId="05912045">
                <wp:simplePos x="0" y="0"/>
                <wp:positionH relativeFrom="column">
                  <wp:posOffset>3246012</wp:posOffset>
                </wp:positionH>
                <wp:positionV relativeFrom="paragraph">
                  <wp:posOffset>78308</wp:posOffset>
                </wp:positionV>
                <wp:extent cx="2438400" cy="0"/>
                <wp:effectExtent l="0" t="0" r="0" b="0"/>
                <wp:wrapNone/>
                <wp:docPr id="1789489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9A163"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6pt,6.15pt" to="44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" strokecolor="black [3200]" strokeweight=".5pt">
                <v:stroke joinstyle="miter"/>
                <o:lock v:ext="edit" shapetype="f"/>
              </v:line>
            </w:pict>
          </mc:Fallback>
        </mc:AlternateContent>
      </w:r>
    </w:p>
    <w:p w14:paraId="3B522DA0" w14:textId="77777777" w:rsidR="006244A7" w:rsidRPr="004E5756" w:rsidRDefault="006244A7" w:rsidP="00917657">
      <w:pPr>
        <w:spacing w:after="0" w:line="240" w:lineRule="auto"/>
        <w:jc w:val="center"/>
        <w:rPr>
          <w:rFonts w:ascii="Times New Roman" w:hAnsi="Times New Roman" w:cs="Times New Roman"/>
          <w:b/>
          <w:sz w:val="28"/>
          <w:szCs w:val="28"/>
          <w:lang w:val="en-US"/>
        </w:rPr>
      </w:pPr>
    </w:p>
    <w:p w14:paraId="7FEBE879" w14:textId="21D11996" w:rsidR="003B6E16" w:rsidRPr="004E5756" w:rsidRDefault="003B6E16" w:rsidP="003B6E16">
      <w:pPr>
        <w:pStyle w:val="ListParagraph"/>
        <w:numPr>
          <w:ilvl w:val="0"/>
          <w:numId w:val="16"/>
        </w:numPr>
        <w:tabs>
          <w:tab w:val="left" w:pos="851"/>
        </w:tabs>
        <w:spacing w:after="0" w:line="240" w:lineRule="auto"/>
        <w:ind w:left="0" w:firstLine="567"/>
        <w:rPr>
          <w:rFonts w:ascii="Times New Roman" w:hAnsi="Times New Roman" w:cs="Times New Roman"/>
          <w:b/>
          <w:sz w:val="28"/>
          <w:szCs w:val="28"/>
          <w:lang w:val="en-US"/>
        </w:rPr>
      </w:pPr>
      <w:r w:rsidRPr="004E5756">
        <w:rPr>
          <w:rFonts w:ascii="Times New Roman" w:hAnsi="Times New Roman" w:cs="Times New Roman"/>
          <w:b/>
          <w:sz w:val="28"/>
          <w:szCs w:val="28"/>
          <w:lang w:val="en-US"/>
        </w:rPr>
        <w:t>DANH MỤC THỦ TỤC HÀNH CHÍNH ĐƯỢC SỬA ĐỔI, BỔ SUNG</w:t>
      </w:r>
    </w:p>
    <w:p w14:paraId="557ECB41" w14:textId="77777777" w:rsidR="003B6E16" w:rsidRPr="004E5756" w:rsidRDefault="003B6E16" w:rsidP="003B6E16">
      <w:pPr>
        <w:pStyle w:val="ListParagraph"/>
        <w:spacing w:after="0" w:line="240" w:lineRule="auto"/>
        <w:ind w:left="1080"/>
        <w:rPr>
          <w:rFonts w:ascii="Times New Roman" w:hAnsi="Times New Roman" w:cs="Times New Roman"/>
          <w:b/>
          <w:sz w:val="28"/>
          <w:szCs w:val="28"/>
          <w:lang w:val="en-US"/>
        </w:rPr>
      </w:pPr>
    </w:p>
    <w:tbl>
      <w:tblPr>
        <w:tblW w:w="16154" w:type="dxa"/>
        <w:jc w:val="center"/>
        <w:tblLayout w:type="fixed"/>
        <w:tblCellMar>
          <w:left w:w="10" w:type="dxa"/>
          <w:right w:w="10" w:type="dxa"/>
        </w:tblCellMar>
        <w:tblLook w:val="04A0" w:firstRow="1" w:lastRow="0" w:firstColumn="1" w:lastColumn="0" w:noHBand="0" w:noVBand="1"/>
      </w:tblPr>
      <w:tblGrid>
        <w:gridCol w:w="562"/>
        <w:gridCol w:w="993"/>
        <w:gridCol w:w="1275"/>
        <w:gridCol w:w="1701"/>
        <w:gridCol w:w="1701"/>
        <w:gridCol w:w="1709"/>
        <w:gridCol w:w="1559"/>
        <w:gridCol w:w="3820"/>
        <w:gridCol w:w="2269"/>
        <w:gridCol w:w="13"/>
        <w:gridCol w:w="546"/>
        <w:gridCol w:w="6"/>
      </w:tblGrid>
      <w:tr w:rsidR="004E5756" w:rsidRPr="004E5756" w14:paraId="54C168C5" w14:textId="44F62960" w:rsidTr="00CE5DA3">
        <w:trPr>
          <w:gridAfter w:val="1"/>
          <w:wAfter w:w="6" w:type="dxa"/>
          <w:trHeight w:val="20"/>
          <w:tblHeader/>
          <w:jc w:val="center"/>
        </w:trPr>
        <w:tc>
          <w:tcPr>
            <w:tcW w:w="56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14:paraId="22E93EEE" w14:textId="3BB623C2" w:rsidR="00E60D4C" w:rsidRPr="004E5756" w:rsidRDefault="00E60D4C" w:rsidP="00E20D14">
            <w:pPr>
              <w:spacing w:after="0" w:line="240" w:lineRule="auto"/>
              <w:jc w:val="center"/>
              <w:rPr>
                <w:rFonts w:ascii="Times New Roman" w:hAnsi="Times New Roman" w:cs="Times New Roman"/>
                <w:sz w:val="23"/>
                <w:szCs w:val="23"/>
                <w:lang w:val="en-US"/>
              </w:rPr>
            </w:pPr>
            <w:bookmarkStart w:id="0" w:name="_Hlk140238746"/>
            <w:r w:rsidRPr="004E5756">
              <w:rPr>
                <w:rFonts w:ascii="Times New Roman" w:hAnsi="Times New Roman" w:cs="Times New Roman"/>
                <w:b/>
                <w:sz w:val="23"/>
                <w:szCs w:val="23"/>
                <w:lang w:val="en-US"/>
              </w:rPr>
              <w:t>TT</w:t>
            </w:r>
          </w:p>
        </w:tc>
        <w:tc>
          <w:tcPr>
            <w:tcW w:w="993" w:type="dxa"/>
            <w:tcBorders>
              <w:top w:val="single" w:sz="4" w:space="0" w:color="000000"/>
              <w:left w:val="single" w:sz="4" w:space="0" w:color="000000"/>
              <w:bottom w:val="nil"/>
              <w:right w:val="single" w:sz="4" w:space="0" w:color="000000"/>
            </w:tcBorders>
            <w:shd w:val="clear" w:color="auto" w:fill="FFFFFF"/>
            <w:vAlign w:val="center"/>
          </w:tcPr>
          <w:p w14:paraId="16BAAE64" w14:textId="79B5D47E" w:rsidR="00E60D4C" w:rsidRPr="004E5756" w:rsidRDefault="00E60D4C" w:rsidP="00E20D14">
            <w:pPr>
              <w:spacing w:after="0" w:line="240" w:lineRule="auto"/>
              <w:jc w:val="center"/>
              <w:rPr>
                <w:rFonts w:ascii="Times New Roman" w:hAnsi="Times New Roman" w:cs="Times New Roman"/>
                <w:b/>
                <w:sz w:val="23"/>
                <w:szCs w:val="23"/>
                <w:lang w:val="en-US"/>
              </w:rPr>
            </w:pPr>
            <w:r w:rsidRPr="004E5756">
              <w:rPr>
                <w:rFonts w:ascii="Times New Roman" w:hAnsi="Times New Roman" w:cs="Times New Roman"/>
                <w:b/>
                <w:sz w:val="23"/>
                <w:szCs w:val="23"/>
                <w:lang w:val="en-US"/>
              </w:rPr>
              <w:t>Mã TTHC</w:t>
            </w:r>
          </w:p>
        </w:tc>
        <w:tc>
          <w:tcPr>
            <w:tcW w:w="1275" w:type="dxa"/>
            <w:tcBorders>
              <w:top w:val="single" w:sz="4" w:space="0" w:color="000000"/>
              <w:left w:val="single" w:sz="4" w:space="0" w:color="000000"/>
              <w:bottom w:val="nil"/>
              <w:right w:val="single" w:sz="4" w:space="0" w:color="000000"/>
            </w:tcBorders>
            <w:shd w:val="clear" w:color="auto" w:fill="FFFFFF"/>
            <w:vAlign w:val="center"/>
            <w:hideMark/>
          </w:tcPr>
          <w:p w14:paraId="691FF970" w14:textId="0327537E" w:rsidR="00E60D4C" w:rsidRPr="004E5756" w:rsidRDefault="00E60D4C" w:rsidP="00E20D14">
            <w:pPr>
              <w:spacing w:after="0" w:line="240" w:lineRule="auto"/>
              <w:jc w:val="center"/>
              <w:rPr>
                <w:rFonts w:ascii="Times New Roman" w:hAnsi="Times New Roman" w:cs="Times New Roman"/>
                <w:b/>
                <w:sz w:val="23"/>
                <w:szCs w:val="23"/>
                <w:lang w:val="en-US"/>
              </w:rPr>
            </w:pPr>
            <w:r w:rsidRPr="004E5756">
              <w:rPr>
                <w:rFonts w:ascii="Times New Roman" w:hAnsi="Times New Roman" w:cs="Times New Roman"/>
                <w:b/>
                <w:sz w:val="23"/>
                <w:szCs w:val="23"/>
              </w:rPr>
              <w:t xml:space="preserve">Tên </w:t>
            </w:r>
            <w:r w:rsidRPr="004E5756">
              <w:rPr>
                <w:rFonts w:ascii="Times New Roman" w:hAnsi="Times New Roman" w:cs="Times New Roman"/>
                <w:b/>
                <w:sz w:val="23"/>
                <w:szCs w:val="23"/>
                <w:lang w:val="en-US"/>
              </w:rPr>
              <w:t>TTHC</w:t>
            </w:r>
          </w:p>
        </w:tc>
        <w:tc>
          <w:tcPr>
            <w:tcW w:w="1701" w:type="dxa"/>
            <w:tcBorders>
              <w:top w:val="single" w:sz="4" w:space="0" w:color="000000"/>
              <w:left w:val="single" w:sz="4" w:space="0" w:color="000000"/>
              <w:bottom w:val="nil"/>
              <w:right w:val="single" w:sz="4" w:space="0" w:color="auto"/>
            </w:tcBorders>
            <w:shd w:val="clear" w:color="auto" w:fill="FFFFFF"/>
            <w:vAlign w:val="center"/>
            <w:hideMark/>
          </w:tcPr>
          <w:p w14:paraId="4C276AEE" w14:textId="77777777" w:rsidR="00E60D4C" w:rsidRPr="004E5756" w:rsidRDefault="00E60D4C" w:rsidP="00E20D14">
            <w:pPr>
              <w:spacing w:after="0" w:line="240" w:lineRule="auto"/>
              <w:ind w:right="45"/>
              <w:jc w:val="center"/>
              <w:rPr>
                <w:rFonts w:ascii="Times New Roman" w:hAnsi="Times New Roman" w:cs="Times New Roman"/>
                <w:b/>
                <w:sz w:val="23"/>
                <w:szCs w:val="23"/>
              </w:rPr>
            </w:pPr>
            <w:r w:rsidRPr="004E5756">
              <w:rPr>
                <w:rFonts w:ascii="Times New Roman" w:hAnsi="Times New Roman" w:cs="Times New Roman"/>
                <w:b/>
                <w:sz w:val="23"/>
                <w:szCs w:val="23"/>
              </w:rPr>
              <w:t>Địa điểm thực hiện</w:t>
            </w:r>
          </w:p>
        </w:tc>
        <w:tc>
          <w:tcPr>
            <w:tcW w:w="1701" w:type="dxa"/>
            <w:tcBorders>
              <w:top w:val="single" w:sz="4" w:space="0" w:color="000000"/>
              <w:left w:val="single" w:sz="4" w:space="0" w:color="auto"/>
              <w:bottom w:val="nil"/>
              <w:right w:val="single" w:sz="4" w:space="0" w:color="auto"/>
            </w:tcBorders>
            <w:shd w:val="clear" w:color="auto" w:fill="FFFFFF"/>
            <w:vAlign w:val="center"/>
            <w:hideMark/>
          </w:tcPr>
          <w:p w14:paraId="1F3E197C" w14:textId="77777777" w:rsidR="00E60D4C" w:rsidRPr="004E5756" w:rsidRDefault="00E60D4C" w:rsidP="00E20D14">
            <w:pPr>
              <w:spacing w:after="0" w:line="240" w:lineRule="auto"/>
              <w:jc w:val="center"/>
              <w:rPr>
                <w:rFonts w:ascii="Times New Roman" w:hAnsi="Times New Roman" w:cs="Times New Roman"/>
                <w:b/>
                <w:bCs/>
                <w:sz w:val="23"/>
                <w:szCs w:val="23"/>
                <w:lang w:val="en-US"/>
              </w:rPr>
            </w:pPr>
            <w:r w:rsidRPr="004E5756">
              <w:rPr>
                <w:rFonts w:ascii="Times New Roman" w:hAnsi="Times New Roman" w:cs="Times New Roman"/>
                <w:b/>
                <w:bCs/>
                <w:sz w:val="23"/>
                <w:szCs w:val="23"/>
                <w:lang w:val="en-US"/>
              </w:rPr>
              <w:t>Thời hạn giải quyết</w:t>
            </w:r>
          </w:p>
        </w:tc>
        <w:tc>
          <w:tcPr>
            <w:tcW w:w="1709" w:type="dxa"/>
            <w:tcBorders>
              <w:top w:val="single" w:sz="4" w:space="0" w:color="000000"/>
              <w:left w:val="single" w:sz="4" w:space="0" w:color="auto"/>
              <w:bottom w:val="nil"/>
              <w:right w:val="single" w:sz="4" w:space="0" w:color="auto"/>
            </w:tcBorders>
            <w:shd w:val="clear" w:color="auto" w:fill="FFFFFF"/>
            <w:vAlign w:val="center"/>
            <w:hideMark/>
          </w:tcPr>
          <w:p w14:paraId="2C64688A" w14:textId="77777777" w:rsidR="00E60D4C" w:rsidRPr="004E5756" w:rsidRDefault="00E60D4C" w:rsidP="00E20D14">
            <w:pPr>
              <w:spacing w:after="0" w:line="240" w:lineRule="auto"/>
              <w:jc w:val="center"/>
              <w:rPr>
                <w:rFonts w:ascii="Times New Roman" w:hAnsi="Times New Roman" w:cs="Times New Roman"/>
                <w:b/>
                <w:sz w:val="23"/>
                <w:szCs w:val="23"/>
                <w:lang w:val="en-US"/>
              </w:rPr>
            </w:pPr>
            <w:r w:rsidRPr="004E5756">
              <w:rPr>
                <w:rFonts w:ascii="Times New Roman" w:hAnsi="Times New Roman" w:cs="Times New Roman"/>
                <w:b/>
                <w:bCs/>
                <w:sz w:val="23"/>
                <w:szCs w:val="23"/>
                <w:lang w:val="en-US"/>
              </w:rPr>
              <w:t>Cơ quan thực hiện</w:t>
            </w:r>
          </w:p>
        </w:tc>
        <w:tc>
          <w:tcPr>
            <w:tcW w:w="1559" w:type="dxa"/>
            <w:tcBorders>
              <w:top w:val="single" w:sz="4" w:space="0" w:color="000000"/>
              <w:left w:val="single" w:sz="4" w:space="0" w:color="auto"/>
              <w:bottom w:val="nil"/>
              <w:right w:val="single" w:sz="4" w:space="0" w:color="auto"/>
            </w:tcBorders>
            <w:shd w:val="clear" w:color="auto" w:fill="FFFFFF"/>
            <w:vAlign w:val="center"/>
            <w:hideMark/>
          </w:tcPr>
          <w:p w14:paraId="0116B704" w14:textId="068141A5" w:rsidR="00E60D4C" w:rsidRPr="004E5756" w:rsidRDefault="00E60D4C" w:rsidP="00E20D14">
            <w:pPr>
              <w:spacing w:after="0" w:line="240" w:lineRule="auto"/>
              <w:jc w:val="center"/>
              <w:rPr>
                <w:rFonts w:ascii="Times New Roman" w:hAnsi="Times New Roman" w:cs="Times New Roman"/>
                <w:b/>
                <w:sz w:val="23"/>
                <w:szCs w:val="23"/>
                <w:lang w:val="en-US"/>
              </w:rPr>
            </w:pPr>
            <w:r w:rsidRPr="004E5756">
              <w:rPr>
                <w:rFonts w:ascii="Times New Roman" w:hAnsi="Times New Roman" w:cs="Times New Roman"/>
                <w:b/>
                <w:bCs/>
                <w:sz w:val="23"/>
                <w:szCs w:val="23"/>
                <w:lang w:val="en-US"/>
              </w:rPr>
              <w:t>Phí, lệ phí</w:t>
            </w:r>
          </w:p>
        </w:tc>
        <w:tc>
          <w:tcPr>
            <w:tcW w:w="3820" w:type="dxa"/>
            <w:tcBorders>
              <w:top w:val="single" w:sz="4" w:space="0" w:color="000000"/>
              <w:left w:val="single" w:sz="4" w:space="0" w:color="auto"/>
              <w:bottom w:val="nil"/>
              <w:right w:val="single" w:sz="4" w:space="0" w:color="auto"/>
            </w:tcBorders>
            <w:shd w:val="clear" w:color="auto" w:fill="FFFFFF"/>
            <w:vAlign w:val="center"/>
            <w:hideMark/>
          </w:tcPr>
          <w:p w14:paraId="5F77CD06" w14:textId="77777777" w:rsidR="00E60D4C" w:rsidRPr="004E5756" w:rsidRDefault="00E60D4C" w:rsidP="00E20D14">
            <w:pPr>
              <w:spacing w:after="0" w:line="240" w:lineRule="auto"/>
              <w:jc w:val="center"/>
              <w:rPr>
                <w:rFonts w:ascii="Times New Roman" w:hAnsi="Times New Roman" w:cs="Times New Roman"/>
                <w:b/>
                <w:sz w:val="23"/>
                <w:szCs w:val="23"/>
                <w:lang w:val="en-US"/>
              </w:rPr>
            </w:pPr>
            <w:r w:rsidRPr="004E5756">
              <w:rPr>
                <w:rFonts w:ascii="Times New Roman" w:hAnsi="Times New Roman" w:cs="Times New Roman"/>
                <w:b/>
                <w:bCs/>
                <w:sz w:val="23"/>
                <w:szCs w:val="23"/>
                <w:lang w:val="en-US"/>
              </w:rPr>
              <w:t>Căn cứ pháp lý</w:t>
            </w:r>
          </w:p>
        </w:tc>
        <w:tc>
          <w:tcPr>
            <w:tcW w:w="2269" w:type="dxa"/>
            <w:tcBorders>
              <w:top w:val="single" w:sz="4" w:space="0" w:color="000000"/>
              <w:left w:val="single" w:sz="4" w:space="0" w:color="auto"/>
              <w:bottom w:val="nil"/>
              <w:right w:val="single" w:sz="4" w:space="0" w:color="000000"/>
            </w:tcBorders>
            <w:shd w:val="clear" w:color="auto" w:fill="FFFFFF"/>
            <w:vAlign w:val="center"/>
            <w:hideMark/>
          </w:tcPr>
          <w:p w14:paraId="12013E58" w14:textId="77777777" w:rsidR="00E60D4C" w:rsidRPr="004E5756" w:rsidRDefault="00E60D4C" w:rsidP="00E20D14">
            <w:pPr>
              <w:spacing w:after="0" w:line="240" w:lineRule="auto"/>
              <w:jc w:val="center"/>
              <w:rPr>
                <w:rFonts w:ascii="Times New Roman" w:hAnsi="Times New Roman" w:cs="Times New Roman"/>
                <w:b/>
                <w:sz w:val="23"/>
                <w:szCs w:val="23"/>
                <w:lang w:val="en-US"/>
              </w:rPr>
            </w:pPr>
            <w:r w:rsidRPr="004E5756">
              <w:rPr>
                <w:rFonts w:ascii="Times New Roman" w:hAnsi="Times New Roman" w:cs="Times New Roman"/>
                <w:b/>
                <w:sz w:val="23"/>
                <w:szCs w:val="23"/>
                <w:lang w:val="en-US"/>
              </w:rPr>
              <w:t>Ghi chú</w:t>
            </w:r>
          </w:p>
        </w:tc>
        <w:tc>
          <w:tcPr>
            <w:tcW w:w="559" w:type="dxa"/>
            <w:gridSpan w:val="2"/>
            <w:tcBorders>
              <w:top w:val="single" w:sz="4" w:space="0" w:color="000000"/>
              <w:left w:val="single" w:sz="4" w:space="0" w:color="auto"/>
              <w:bottom w:val="nil"/>
              <w:right w:val="single" w:sz="4" w:space="0" w:color="auto"/>
            </w:tcBorders>
            <w:shd w:val="clear" w:color="auto" w:fill="FFFFFF"/>
            <w:vAlign w:val="center"/>
          </w:tcPr>
          <w:p w14:paraId="2170A233" w14:textId="227EC35B" w:rsidR="00E60D4C" w:rsidRPr="004E5756" w:rsidRDefault="00E60D4C" w:rsidP="00E20D14">
            <w:pPr>
              <w:spacing w:after="0" w:line="240" w:lineRule="auto"/>
              <w:jc w:val="center"/>
              <w:rPr>
                <w:rFonts w:ascii="Times New Roman" w:hAnsi="Times New Roman" w:cs="Times New Roman"/>
                <w:b/>
                <w:sz w:val="23"/>
                <w:szCs w:val="23"/>
                <w:lang w:val="en-US"/>
              </w:rPr>
            </w:pPr>
            <w:r w:rsidRPr="004E5756">
              <w:rPr>
                <w:rFonts w:ascii="Times New Roman" w:hAnsi="Times New Roman" w:cs="Times New Roman"/>
                <w:b/>
                <w:sz w:val="23"/>
                <w:szCs w:val="23"/>
                <w:lang w:val="en-US"/>
              </w:rPr>
              <w:t>Toàn trình</w:t>
            </w:r>
          </w:p>
        </w:tc>
      </w:tr>
      <w:bookmarkEnd w:id="0"/>
      <w:tr w:rsidR="004E5756" w:rsidRPr="004E5756" w14:paraId="3384EBA2" w14:textId="79D06082" w:rsidTr="00CE5DA3">
        <w:trPr>
          <w:trHeight w:val="36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C396B4" w14:textId="292F1A14" w:rsidR="00E60D4C" w:rsidRPr="004E5756" w:rsidRDefault="00E60D4C" w:rsidP="00E13C47">
            <w:pPr>
              <w:spacing w:after="0" w:line="240" w:lineRule="auto"/>
              <w:jc w:val="center"/>
              <w:rPr>
                <w:rFonts w:ascii="Times New Roman" w:hAnsi="Times New Roman" w:cs="Times New Roman"/>
                <w:b/>
                <w:bCs/>
                <w:sz w:val="23"/>
                <w:szCs w:val="23"/>
                <w:lang w:val="en-US"/>
              </w:rPr>
            </w:pPr>
          </w:p>
        </w:tc>
        <w:tc>
          <w:tcPr>
            <w:tcW w:w="1504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259364D" w14:textId="12C0ECDA" w:rsidR="00E60D4C" w:rsidRPr="004E5756" w:rsidRDefault="00E60D4C" w:rsidP="00E13C47">
            <w:pPr>
              <w:tabs>
                <w:tab w:val="left" w:pos="1828"/>
              </w:tabs>
              <w:spacing w:after="0" w:line="240" w:lineRule="auto"/>
              <w:ind w:left="127" w:right="127" w:firstLine="4"/>
              <w:jc w:val="both"/>
              <w:rPr>
                <w:rFonts w:ascii="Times New Roman" w:hAnsi="Times New Roman" w:cs="Times New Roman"/>
                <w:b/>
                <w:bCs/>
                <w:sz w:val="23"/>
                <w:szCs w:val="23"/>
                <w:lang w:val="en-US"/>
              </w:rPr>
            </w:pPr>
            <w:r w:rsidRPr="004E5756">
              <w:rPr>
                <w:rFonts w:ascii="Times New Roman" w:hAnsi="Times New Roman" w:cs="Times New Roman"/>
                <w:b/>
                <w:bCs/>
                <w:sz w:val="23"/>
                <w:szCs w:val="23"/>
                <w:lang w:val="en-US"/>
              </w:rPr>
              <w:t>THỦ TỤC HÀNH CHÍNH CẤP TỈNH</w:t>
            </w: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308384" w14:textId="77777777" w:rsidR="00E60D4C" w:rsidRPr="004E5756" w:rsidRDefault="00E60D4C" w:rsidP="00E13C47">
            <w:pPr>
              <w:tabs>
                <w:tab w:val="left" w:pos="1828"/>
              </w:tabs>
              <w:spacing w:after="0" w:line="240" w:lineRule="auto"/>
              <w:ind w:left="127" w:right="127" w:firstLine="4"/>
              <w:jc w:val="both"/>
              <w:rPr>
                <w:rFonts w:ascii="Times New Roman" w:hAnsi="Times New Roman" w:cs="Times New Roman"/>
                <w:b/>
                <w:bCs/>
                <w:sz w:val="23"/>
                <w:szCs w:val="23"/>
                <w:lang w:val="en-US"/>
              </w:rPr>
            </w:pPr>
          </w:p>
        </w:tc>
      </w:tr>
      <w:tr w:rsidR="004E5756" w:rsidRPr="004E5756" w14:paraId="5489C0CA" w14:textId="77777777" w:rsidTr="00CE5DA3">
        <w:trPr>
          <w:trHeight w:val="3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6597D9" w14:textId="489AD558" w:rsidR="00E60D4C" w:rsidRPr="004E5756" w:rsidRDefault="00E60D4C" w:rsidP="00E13C47">
            <w:pPr>
              <w:spacing w:after="0" w:line="240" w:lineRule="auto"/>
              <w:jc w:val="center"/>
              <w:rPr>
                <w:rFonts w:ascii="Times New Roman" w:hAnsi="Times New Roman" w:cs="Times New Roman"/>
                <w:b/>
                <w:bCs/>
                <w:sz w:val="23"/>
                <w:szCs w:val="23"/>
                <w:lang w:val="en-US"/>
              </w:rPr>
            </w:pPr>
            <w:r w:rsidRPr="004E5756">
              <w:rPr>
                <w:rFonts w:ascii="Times New Roman" w:hAnsi="Times New Roman" w:cs="Times New Roman"/>
                <w:b/>
                <w:bCs/>
                <w:sz w:val="23"/>
                <w:szCs w:val="23"/>
                <w:lang w:val="en-US"/>
              </w:rPr>
              <w:t>I</w:t>
            </w:r>
          </w:p>
        </w:tc>
        <w:tc>
          <w:tcPr>
            <w:tcW w:w="1504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587F2FA1" w14:textId="4414AE26" w:rsidR="00E60D4C" w:rsidRPr="004E5756" w:rsidRDefault="00E60D4C" w:rsidP="00E13C47">
            <w:pPr>
              <w:tabs>
                <w:tab w:val="left" w:pos="1828"/>
              </w:tabs>
              <w:spacing w:after="0" w:line="240" w:lineRule="auto"/>
              <w:ind w:left="127" w:right="127" w:firstLine="4"/>
              <w:jc w:val="both"/>
              <w:rPr>
                <w:rFonts w:ascii="Times New Roman" w:hAnsi="Times New Roman" w:cs="Times New Roman"/>
                <w:b/>
                <w:bCs/>
                <w:sz w:val="23"/>
                <w:szCs w:val="23"/>
                <w:lang w:val="en-US"/>
              </w:rPr>
            </w:pPr>
            <w:r w:rsidRPr="004E5756">
              <w:rPr>
                <w:rFonts w:ascii="Times New Roman" w:hAnsi="Times New Roman" w:cs="Times New Roman"/>
                <w:b/>
                <w:bCs/>
                <w:sz w:val="23"/>
                <w:szCs w:val="23"/>
                <w:lang w:val="en-US"/>
              </w:rPr>
              <w:t>LĨNH VỰC QUẢN LÝ LAO ĐỘNG NGOÀI NƯỚC</w:t>
            </w: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531E7D" w14:textId="77777777" w:rsidR="00E60D4C" w:rsidRPr="004E5756" w:rsidRDefault="00E60D4C" w:rsidP="00E13C47">
            <w:pPr>
              <w:tabs>
                <w:tab w:val="left" w:pos="1828"/>
              </w:tabs>
              <w:spacing w:after="0" w:line="240" w:lineRule="auto"/>
              <w:ind w:left="127" w:right="127" w:firstLine="4"/>
              <w:jc w:val="both"/>
              <w:rPr>
                <w:rFonts w:ascii="Times New Roman" w:hAnsi="Times New Roman" w:cs="Times New Roman"/>
                <w:b/>
                <w:bCs/>
                <w:sz w:val="23"/>
                <w:szCs w:val="23"/>
                <w:lang w:val="en-US"/>
              </w:rPr>
            </w:pPr>
          </w:p>
        </w:tc>
      </w:tr>
      <w:tr w:rsidR="004E5756" w:rsidRPr="004E5756" w14:paraId="1EBDC156" w14:textId="62D86604" w:rsidTr="00CE5DA3">
        <w:trPr>
          <w:gridAfter w:val="1"/>
          <w:wAfter w:w="6" w:type="dxa"/>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FAA271" w14:textId="0E394520" w:rsidR="00E60D4C" w:rsidRPr="004E5756" w:rsidRDefault="00E60D4C" w:rsidP="000B7790">
            <w:pPr>
              <w:pStyle w:val="ListParagraph"/>
              <w:numPr>
                <w:ilvl w:val="0"/>
                <w:numId w:val="8"/>
              </w:numPr>
              <w:spacing w:after="0" w:line="240" w:lineRule="auto"/>
              <w:ind w:left="22" w:firstLine="0"/>
              <w:jc w:val="center"/>
              <w:rPr>
                <w:rFonts w:ascii="Times New Roman" w:hAnsi="Times New Roman" w:cs="Times New Roman"/>
                <w:sz w:val="23"/>
                <w:szCs w:val="23"/>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B181D" w14:textId="786ADF43" w:rsidR="00E60D4C" w:rsidRPr="004E5756" w:rsidRDefault="00E60D4C" w:rsidP="00042CA9">
            <w:pPr>
              <w:spacing w:after="0" w:line="240" w:lineRule="auto"/>
              <w:jc w:val="center"/>
              <w:rPr>
                <w:rFonts w:ascii="Times New Roman" w:hAnsi="Times New Roman" w:cs="Times New Roman"/>
                <w:sz w:val="23"/>
                <w:szCs w:val="23"/>
                <w:lang w:val="en-US"/>
              </w:rPr>
            </w:pPr>
            <w:r w:rsidRPr="004E5756">
              <w:rPr>
                <w:rFonts w:ascii="Times New Roman" w:hAnsi="Times New Roman" w:cs="Times New Roman"/>
                <w:sz w:val="23"/>
                <w:szCs w:val="23"/>
              </w:rPr>
              <w:t>1.015021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6BD30" w14:textId="2EBC9F85" w:rsidR="00E60D4C" w:rsidRPr="004E5756" w:rsidRDefault="00E60D4C" w:rsidP="000B7790">
            <w:pPr>
              <w:spacing w:after="0" w:line="240" w:lineRule="auto"/>
              <w:ind w:left="127" w:right="136"/>
              <w:jc w:val="both"/>
              <w:rPr>
                <w:rStyle w:val="fontstyle01"/>
                <w:color w:val="auto"/>
                <w:sz w:val="23"/>
                <w:szCs w:val="23"/>
                <w:lang w:val="en-US"/>
              </w:rPr>
            </w:pPr>
            <w:r w:rsidRPr="004E5756">
              <w:rPr>
                <w:rFonts w:ascii="Times New Roman" w:hAnsi="Times New Roman" w:cs="Times New Roman"/>
                <w:sz w:val="23"/>
                <w:szCs w:val="23"/>
              </w:rPr>
              <w:t>Đăng ký hợp đồng nhận lao động thực tập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4C941" w14:textId="4B9670B2" w:rsidR="00E60D4C" w:rsidRPr="004E5756" w:rsidRDefault="00E60D4C" w:rsidP="000B7790">
            <w:pPr>
              <w:pStyle w:val="ListParagraph"/>
              <w:shd w:val="clear" w:color="auto" w:fill="FFFFFF"/>
              <w:tabs>
                <w:tab w:val="left" w:pos="130"/>
                <w:tab w:val="left" w:pos="194"/>
              </w:tabs>
              <w:spacing w:after="0" w:line="240" w:lineRule="auto"/>
              <w:ind w:left="74" w:right="130"/>
              <w:jc w:val="both"/>
              <w:rPr>
                <w:rFonts w:ascii="Times New Roman" w:hAnsi="Times New Roman" w:cs="Times New Roman"/>
                <w:bCs/>
                <w:iCs/>
                <w:sz w:val="23"/>
                <w:szCs w:val="23"/>
                <w:lang w:val="en-US"/>
              </w:rPr>
            </w:pPr>
            <w:r w:rsidRPr="004E5756">
              <w:rPr>
                <w:rFonts w:ascii="Times New Roman" w:hAnsi="Times New Roman" w:cs="Times New Roman"/>
                <w:bCs/>
                <w:iCs/>
                <w:sz w:val="23"/>
                <w:szCs w:val="23"/>
                <w:lang w:val="en-US"/>
              </w:rPr>
              <w:t xml:space="preserve">Nộp hồ sơ </w:t>
            </w:r>
            <w:r w:rsidRPr="004E5756">
              <w:rPr>
                <w:rFonts w:ascii="Times New Roman" w:hAnsi="Times New Roman" w:cs="Times New Roman"/>
                <w:bCs/>
                <w:iCs/>
                <w:sz w:val="23"/>
                <w:szCs w:val="23"/>
              </w:rPr>
              <w:t>trực tiếp</w:t>
            </w:r>
            <w:r w:rsidRPr="004E5756">
              <w:rPr>
                <w:rFonts w:ascii="Times New Roman" w:hAnsi="Times New Roman" w:cs="Times New Roman"/>
                <w:bCs/>
                <w:iCs/>
                <w:sz w:val="23"/>
                <w:szCs w:val="23"/>
                <w:lang w:val="en-US"/>
              </w:rPr>
              <w:t xml:space="preserve"> tại Trung tâm Phục vụ hành chính công thành phố hoặc</w:t>
            </w:r>
            <w:r w:rsidRPr="004E5756">
              <w:rPr>
                <w:rFonts w:ascii="Times New Roman" w:hAnsi="Times New Roman" w:cs="Times New Roman"/>
                <w:bCs/>
                <w:iCs/>
                <w:sz w:val="23"/>
                <w:szCs w:val="23"/>
              </w:rPr>
              <w:t xml:space="preserve"> qua dịch vụ bưu chính </w:t>
            </w:r>
            <w:r w:rsidRPr="004E5756">
              <w:rPr>
                <w:rFonts w:ascii="Times New Roman" w:hAnsi="Times New Roman" w:cs="Times New Roman"/>
                <w:bCs/>
                <w:iCs/>
                <w:sz w:val="23"/>
                <w:szCs w:val="23"/>
                <w:lang w:val="en-US"/>
              </w:rPr>
              <w:t xml:space="preserve">đến Sở Nội vụ </w:t>
            </w:r>
            <w:r w:rsidRPr="004E5756">
              <w:rPr>
                <w:rFonts w:ascii="Times New Roman" w:hAnsi="Times New Roman" w:cs="Times New Roman"/>
                <w:bCs/>
                <w:iCs/>
                <w:sz w:val="23"/>
                <w:szCs w:val="23"/>
              </w:rPr>
              <w:t>hoặc trực tuyến</w:t>
            </w:r>
            <w:r w:rsidRPr="004E5756">
              <w:rPr>
                <w:rFonts w:ascii="Times New Roman" w:hAnsi="Times New Roman" w:cs="Times New Roman"/>
                <w:bCs/>
                <w:iCs/>
                <w:sz w:val="23"/>
                <w:szCs w:val="23"/>
                <w:lang w:val="en-US"/>
              </w:rPr>
              <w:t xml:space="preserve"> tại địa chỉ https://dichvucong.gov.vn.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B554" w14:textId="65F89022" w:rsidR="00E60D4C" w:rsidRPr="004E5756" w:rsidRDefault="00E60D4C" w:rsidP="000B7790">
            <w:pPr>
              <w:pStyle w:val="NormalWeb"/>
              <w:shd w:val="clear" w:color="auto" w:fill="FFFFFF"/>
              <w:spacing w:before="0" w:beforeAutospacing="0" w:after="0" w:afterAutospacing="0"/>
              <w:ind w:left="125" w:right="130"/>
              <w:jc w:val="center"/>
              <w:rPr>
                <w:noProof/>
                <w:sz w:val="23"/>
                <w:szCs w:val="23"/>
                <w:lang w:val="en-US" w:eastAsia="en-GB"/>
              </w:rPr>
            </w:pPr>
            <w:r w:rsidRPr="004E5756">
              <w:rPr>
                <w:noProof/>
                <w:sz w:val="23"/>
                <w:szCs w:val="23"/>
                <w:lang w:val="en-US" w:eastAsia="en-GB"/>
              </w:rPr>
              <w:t>03</w:t>
            </w:r>
            <w:r w:rsidRPr="004E5756">
              <w:rPr>
                <w:noProof/>
                <w:sz w:val="23"/>
                <w:szCs w:val="23"/>
                <w:lang w:eastAsia="en-GB"/>
              </w:rPr>
              <w:t xml:space="preserve"> ngày làm việc</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E34E1" w14:textId="3265CBE8" w:rsidR="00E60D4C" w:rsidRPr="004E5756" w:rsidRDefault="00E60D4C" w:rsidP="000B7790">
            <w:pPr>
              <w:shd w:val="clear" w:color="auto" w:fill="FFFFFF"/>
              <w:spacing w:after="0" w:line="240" w:lineRule="auto"/>
              <w:ind w:left="119" w:right="136"/>
              <w:jc w:val="both"/>
              <w:rPr>
                <w:rFonts w:ascii="Times New Roman" w:hAnsi="Times New Roman" w:cs="Times New Roman"/>
                <w:position w:val="8"/>
                <w:sz w:val="23"/>
                <w:szCs w:val="23"/>
                <w:lang w:val="en-US"/>
              </w:rPr>
            </w:pPr>
            <w:r w:rsidRPr="004E5756">
              <w:rPr>
                <w:rFonts w:ascii="Times New Roman" w:hAnsi="Times New Roman" w:cs="Times New Roman"/>
                <w:position w:val="8"/>
                <w:sz w:val="23"/>
                <w:szCs w:val="23"/>
                <w:lang w:val="en-US"/>
              </w:rPr>
              <w:t>UBND</w:t>
            </w:r>
            <w:r w:rsidRPr="004E5756">
              <w:rPr>
                <w:rFonts w:ascii="Times New Roman" w:hAnsi="Times New Roman" w:cs="Times New Roman"/>
                <w:position w:val="8"/>
                <w:sz w:val="23"/>
                <w:szCs w:val="23"/>
              </w:rPr>
              <w:t xml:space="preserve"> cấp tỉnh nơi doanh nghiệp đặt trụ sở chính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5BA7" w14:textId="65C1C8BA" w:rsidR="00E60D4C" w:rsidRPr="004E5756" w:rsidRDefault="00E60D4C" w:rsidP="000B7790">
            <w:pPr>
              <w:shd w:val="clear" w:color="auto" w:fill="FFFFFF"/>
              <w:spacing w:after="0" w:line="240" w:lineRule="auto"/>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t>Không</w:t>
            </w:r>
          </w:p>
        </w:tc>
        <w:tc>
          <w:tcPr>
            <w:tcW w:w="3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15AE1" w14:textId="77777777" w:rsidR="00E60D4C" w:rsidRPr="004E5756" w:rsidRDefault="00E60D4C" w:rsidP="00042CA9">
            <w:pPr>
              <w:spacing w:after="0" w:line="240" w:lineRule="auto"/>
              <w:ind w:left="136" w:right="134"/>
              <w:jc w:val="both"/>
              <w:rPr>
                <w:rFonts w:ascii="Times New Roman" w:eastAsia="Times New Roman" w:hAnsi="Times New Roman" w:cs="Times New Roman"/>
                <w:bCs/>
                <w:iCs/>
                <w:sz w:val="23"/>
                <w:szCs w:val="23"/>
              </w:rPr>
            </w:pPr>
            <w:r w:rsidRPr="004E5756">
              <w:rPr>
                <w:rFonts w:ascii="Times New Roman" w:eastAsia="Times New Roman" w:hAnsi="Times New Roman" w:cs="Times New Roman"/>
                <w:bCs/>
                <w:iCs/>
                <w:sz w:val="23"/>
                <w:szCs w:val="23"/>
              </w:rPr>
              <w:t>- Luật Người lao động Việt Nam đi làm việc ở nước ngoài theo hợp đồng ngày 13/11/2020.</w:t>
            </w:r>
          </w:p>
          <w:p w14:paraId="24E81BA4" w14:textId="77777777" w:rsidR="00E60D4C" w:rsidRPr="004E5756" w:rsidRDefault="00E60D4C" w:rsidP="00042CA9">
            <w:pPr>
              <w:spacing w:after="0" w:line="240" w:lineRule="auto"/>
              <w:ind w:left="136" w:right="134"/>
              <w:jc w:val="both"/>
              <w:rPr>
                <w:rFonts w:ascii="Times New Roman" w:eastAsia="Times New Roman" w:hAnsi="Times New Roman" w:cs="Times New Roman"/>
                <w:bCs/>
                <w:iCs/>
                <w:sz w:val="23"/>
                <w:szCs w:val="23"/>
              </w:rPr>
            </w:pPr>
            <w:r w:rsidRPr="004E5756">
              <w:rPr>
                <w:rFonts w:ascii="Times New Roman" w:eastAsia="Times New Roman" w:hAnsi="Times New Roman" w:cs="Times New Roman"/>
                <w:bCs/>
                <w:iCs/>
                <w:sz w:val="23"/>
                <w:szCs w:val="23"/>
              </w:rPr>
              <w:t>- Nghị quyết số 190/2025/QH15 ngày 19/02/2025 của Quốc hội quy định về xử lý một số vấn đề liên quan đến sắp xếp tổ chức bộ máy nhà nước.</w:t>
            </w:r>
          </w:p>
          <w:p w14:paraId="77793B5D" w14:textId="10CEADB4" w:rsidR="00E60D4C" w:rsidRPr="004E5756" w:rsidRDefault="00E60D4C" w:rsidP="00042CA9">
            <w:pPr>
              <w:tabs>
                <w:tab w:val="left" w:pos="545"/>
              </w:tabs>
              <w:spacing w:after="0" w:line="240" w:lineRule="auto"/>
              <w:ind w:left="136" w:right="134"/>
              <w:jc w:val="both"/>
              <w:rPr>
                <w:rFonts w:ascii="Times New Roman" w:hAnsi="Times New Roman" w:cs="Times New Roman"/>
                <w:sz w:val="23"/>
                <w:szCs w:val="23"/>
              </w:rPr>
            </w:pPr>
            <w:r w:rsidRPr="004E5756">
              <w:rPr>
                <w:rFonts w:ascii="Times New Roman" w:hAnsi="Times New Roman" w:cs="Times New Roman"/>
                <w:sz w:val="23"/>
                <w:szCs w:val="23"/>
              </w:rPr>
              <w:t>- Nghị quyết số 66.16/2026/NQ-CP ngày 07</w:t>
            </w:r>
            <w:r w:rsidRPr="004E5756">
              <w:rPr>
                <w:rFonts w:ascii="Times New Roman" w:hAnsi="Times New Roman" w:cs="Times New Roman"/>
                <w:sz w:val="23"/>
                <w:szCs w:val="23"/>
                <w:lang w:val="en-US"/>
              </w:rPr>
              <w:t>/4/2026</w:t>
            </w:r>
            <w:r w:rsidRPr="004E5756">
              <w:rPr>
                <w:rFonts w:ascii="Times New Roman" w:hAnsi="Times New Roman" w:cs="Times New Roman"/>
                <w:sz w:val="23"/>
                <w:szCs w:val="23"/>
              </w:rPr>
              <w:t xml:space="preserve"> của Chính phủ về việc cắt giảm, đơn giản hoá thủ tục hành chính, quy định liên quan đến hoạt động sản xuất, kinh doanh.</w:t>
            </w:r>
          </w:p>
          <w:p w14:paraId="00E7685C" w14:textId="36A900E7" w:rsidR="00E60D4C" w:rsidRPr="004E5756" w:rsidRDefault="00E60D4C" w:rsidP="00042CA9">
            <w:pPr>
              <w:spacing w:after="0" w:line="240" w:lineRule="auto"/>
              <w:ind w:left="136" w:right="134"/>
              <w:jc w:val="both"/>
              <w:rPr>
                <w:rFonts w:ascii="Times New Roman" w:eastAsia="Times New Roman" w:hAnsi="Times New Roman" w:cs="Times New Roman"/>
                <w:bCs/>
                <w:iCs/>
                <w:sz w:val="23"/>
                <w:szCs w:val="23"/>
              </w:rPr>
            </w:pPr>
            <w:r w:rsidRPr="004E5756">
              <w:rPr>
                <w:rFonts w:ascii="Times New Roman" w:eastAsia="Times New Roman" w:hAnsi="Times New Roman" w:cs="Times New Roman"/>
                <w:bCs/>
                <w:iCs/>
                <w:sz w:val="23"/>
                <w:szCs w:val="23"/>
              </w:rPr>
              <w:t>- Nghị định số 25/2025/NĐ-CP ngày 21</w:t>
            </w:r>
            <w:r w:rsidRPr="004E5756">
              <w:rPr>
                <w:rFonts w:ascii="Times New Roman" w:eastAsia="Times New Roman" w:hAnsi="Times New Roman" w:cs="Times New Roman"/>
                <w:bCs/>
                <w:iCs/>
                <w:sz w:val="23"/>
                <w:szCs w:val="23"/>
                <w:lang w:val="en-US"/>
              </w:rPr>
              <w:t>/2/</w:t>
            </w:r>
            <w:r w:rsidRPr="004E5756">
              <w:rPr>
                <w:rFonts w:ascii="Times New Roman" w:eastAsia="Times New Roman" w:hAnsi="Times New Roman" w:cs="Times New Roman"/>
                <w:bCs/>
                <w:iCs/>
                <w:sz w:val="23"/>
                <w:szCs w:val="23"/>
              </w:rPr>
              <w:t>2025 của Chính phủ quy định chức năng, nhiệm vụ, quyền hạn và cơ cấu tổ chức của Bộ Nội vụ</w:t>
            </w:r>
          </w:p>
          <w:p w14:paraId="489B316B" w14:textId="04FE8B55" w:rsidR="00E60D4C" w:rsidRPr="004E5756" w:rsidRDefault="00E60D4C" w:rsidP="00042CA9">
            <w:pPr>
              <w:spacing w:after="0" w:line="240" w:lineRule="auto"/>
              <w:ind w:left="136" w:right="134"/>
              <w:jc w:val="both"/>
              <w:rPr>
                <w:rFonts w:ascii="Times New Roman" w:eastAsia="Times New Roman" w:hAnsi="Times New Roman" w:cs="Times New Roman"/>
                <w:bCs/>
                <w:iCs/>
                <w:sz w:val="23"/>
                <w:szCs w:val="23"/>
              </w:rPr>
            </w:pPr>
            <w:r w:rsidRPr="004E5756">
              <w:rPr>
                <w:rFonts w:ascii="Times New Roman" w:hAnsi="Times New Roman" w:cs="Times New Roman"/>
                <w:sz w:val="23"/>
                <w:szCs w:val="23"/>
                <w:lang w:val="sv-SE"/>
              </w:rPr>
              <w:t xml:space="preserve">- Nghị định số 45/2025/NĐ-CP ngày 28/02/2025 của Chính phủ quy định tổ chức các cơ quan chuyên môn thuộc UBND tỉnh, thành phố trực thuộc Trung ương và UBND huyện, quận, </w:t>
            </w:r>
            <w:r w:rsidRPr="004E5756">
              <w:rPr>
                <w:rFonts w:ascii="Times New Roman" w:hAnsi="Times New Roman" w:cs="Times New Roman"/>
                <w:sz w:val="23"/>
                <w:szCs w:val="23"/>
                <w:lang w:val="sv-SE"/>
              </w:rPr>
              <w:lastRenderedPageBreak/>
              <w:t>thị xã, thành phố thuộc tỉnh, thành phố thuộc thành phố trực thuộc trung ương.</w:t>
            </w:r>
          </w:p>
          <w:p w14:paraId="04C39EDB" w14:textId="77777777" w:rsidR="00E60D4C" w:rsidRPr="004E5756" w:rsidRDefault="00E60D4C" w:rsidP="00042CA9">
            <w:pPr>
              <w:spacing w:after="0" w:line="240" w:lineRule="auto"/>
              <w:ind w:left="136" w:right="134"/>
              <w:jc w:val="both"/>
              <w:rPr>
                <w:rFonts w:ascii="Times New Roman" w:eastAsia="Times New Roman" w:hAnsi="Times New Roman" w:cs="Times New Roman"/>
                <w:bCs/>
                <w:iCs/>
                <w:sz w:val="23"/>
                <w:szCs w:val="23"/>
              </w:rPr>
            </w:pPr>
            <w:r w:rsidRPr="004E5756">
              <w:rPr>
                <w:rFonts w:ascii="Times New Roman" w:eastAsia="Times New Roman" w:hAnsi="Times New Roman" w:cs="Times New Roman"/>
                <w:bCs/>
                <w:iCs/>
                <w:sz w:val="23"/>
                <w:szCs w:val="23"/>
              </w:rPr>
              <w:t>- Nghị định 112/2021/NĐ-CP ngày 10/12/2021 của Chính phủ quy định chi tiết một số điều và biện pháp thi hành Luật Người lao động Việt Nam đi làm việc ở nước ngoài theo hợp đồng.</w:t>
            </w:r>
          </w:p>
          <w:p w14:paraId="5FB1F35A" w14:textId="77777777" w:rsidR="00E60D4C" w:rsidRPr="004E5756" w:rsidRDefault="00E60D4C" w:rsidP="00042CA9">
            <w:pPr>
              <w:spacing w:after="0" w:line="240" w:lineRule="auto"/>
              <w:ind w:left="136" w:right="134"/>
              <w:jc w:val="both"/>
              <w:rPr>
                <w:rFonts w:ascii="Times New Roman" w:hAnsi="Times New Roman" w:cs="Times New Roman"/>
                <w:bCs/>
                <w:iCs/>
                <w:sz w:val="23"/>
                <w:szCs w:val="23"/>
              </w:rPr>
            </w:pPr>
            <w:r w:rsidRPr="004E5756">
              <w:rPr>
                <w:rFonts w:ascii="Times New Roman" w:hAnsi="Times New Roman" w:cs="Times New Roman"/>
                <w:bCs/>
                <w:sz w:val="23"/>
                <w:szCs w:val="23"/>
              </w:rPr>
              <w:t>- Thông tư số 21/</w:t>
            </w:r>
            <w:r w:rsidRPr="004E5756">
              <w:rPr>
                <w:rFonts w:ascii="Times New Roman" w:hAnsi="Times New Roman" w:cs="Times New Roman"/>
                <w:bCs/>
                <w:iCs/>
                <w:sz w:val="23"/>
                <w:szCs w:val="23"/>
              </w:rPr>
              <w:t>2021/TT-BLĐTBXH ngày 15/12/2021 của Bộ trưởng Bộ Lao động-Thương binh và Xã hội quy định chi tiết một số điều của Luật Người lao động Việt Nam đi làm việc ở nước ngoài theo hợp đồng.</w:t>
            </w:r>
          </w:p>
          <w:p w14:paraId="3C4BED2F" w14:textId="07022BB4" w:rsidR="00E60D4C" w:rsidRPr="004E5756" w:rsidRDefault="00E60D4C" w:rsidP="00042CA9">
            <w:pPr>
              <w:spacing w:after="0" w:line="240" w:lineRule="auto"/>
              <w:ind w:left="136" w:right="134"/>
              <w:jc w:val="both"/>
              <w:rPr>
                <w:rStyle w:val="fontstyle01"/>
                <w:bCs/>
                <w:iCs/>
                <w:color w:val="auto"/>
                <w:sz w:val="23"/>
                <w:szCs w:val="23"/>
                <w:lang w:val="en-US"/>
              </w:rPr>
            </w:pPr>
            <w:r w:rsidRPr="004E5756">
              <w:rPr>
                <w:rFonts w:ascii="Times New Roman" w:hAnsi="Times New Roman" w:cs="Times New Roman"/>
                <w:bCs/>
                <w:sz w:val="23"/>
                <w:szCs w:val="23"/>
              </w:rPr>
              <w:t>- Thông tư số 20/</w:t>
            </w:r>
            <w:r w:rsidRPr="004E5756">
              <w:rPr>
                <w:rFonts w:ascii="Times New Roman" w:hAnsi="Times New Roman" w:cs="Times New Roman"/>
                <w:bCs/>
                <w:iCs/>
                <w:sz w:val="23"/>
                <w:szCs w:val="23"/>
              </w:rPr>
              <w:t>2021/TT-BLĐTBXH ngày 15/12/2021 của Bộ trưởng Bộ Lao động - Thương binh và Xã hội quy định về Hệ thống cơ sở dữ liệu gười lao động Việt Nam đi làm việc ở nước ngoài theo hợp đồng.</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703E8" w14:textId="4AE8C788" w:rsidR="00E60D4C" w:rsidRPr="004E5756" w:rsidRDefault="00E60D4C" w:rsidP="00042CA9">
            <w:pPr>
              <w:spacing w:after="0" w:line="240" w:lineRule="auto"/>
              <w:ind w:left="129" w:right="116"/>
              <w:jc w:val="both"/>
              <w:rPr>
                <w:rFonts w:ascii="Times New Roman" w:hAnsi="Times New Roman" w:cs="Times New Roman"/>
                <w:sz w:val="23"/>
                <w:szCs w:val="23"/>
                <w:lang w:val="en-US"/>
              </w:rPr>
            </w:pPr>
            <w:r w:rsidRPr="004E5756">
              <w:rPr>
                <w:rFonts w:ascii="Times New Roman" w:hAnsi="Times New Roman" w:cs="Times New Roman"/>
                <w:sz w:val="23"/>
                <w:szCs w:val="23"/>
                <w:lang w:val="en-US"/>
              </w:rPr>
              <w:lastRenderedPageBreak/>
              <w:t>Nội dung thực hiện theo Quyết định số 530/QĐ-BNV ngày 14/5/2026 của Bộ trưởng Bộ Nội vụ về việc công bố thủ tục hành chính được sửa đổi, bổ sung và bị bãi bỏ thuộc phạm vi quản lý của Bộ Nội vụ tại Nghị quyết số 24/2026/NQ-CP ngày 29/4/2026 về cắt giảm, phân cấp, đơn giản hóa TTHC, điều kiện kinh doanh lĩnh vực nội vụ.</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A8AD37" w14:textId="6FF84BD4" w:rsidR="00E60D4C" w:rsidRPr="004E5756" w:rsidRDefault="00E60D4C" w:rsidP="000B7790">
            <w:pPr>
              <w:spacing w:after="0" w:line="240" w:lineRule="auto"/>
              <w:ind w:left="130" w:right="125"/>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t>x</w:t>
            </w:r>
          </w:p>
        </w:tc>
      </w:tr>
      <w:tr w:rsidR="004E5756" w:rsidRPr="004E5756" w14:paraId="77A22607" w14:textId="77777777" w:rsidTr="00CE5DA3">
        <w:trPr>
          <w:trHeight w:val="37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247754" w14:textId="00B2026F" w:rsidR="00E60D4C" w:rsidRPr="004E5756" w:rsidRDefault="00E60D4C" w:rsidP="00F51133">
            <w:pPr>
              <w:pStyle w:val="ListParagraph"/>
              <w:spacing w:after="0" w:line="240" w:lineRule="auto"/>
              <w:ind w:left="22"/>
              <w:jc w:val="center"/>
              <w:rPr>
                <w:rFonts w:ascii="Times New Roman" w:hAnsi="Times New Roman" w:cs="Times New Roman"/>
                <w:b/>
                <w:bCs/>
                <w:sz w:val="23"/>
                <w:szCs w:val="23"/>
                <w:lang w:val="en-US"/>
              </w:rPr>
            </w:pPr>
            <w:r w:rsidRPr="004E5756">
              <w:rPr>
                <w:rFonts w:ascii="Times New Roman" w:hAnsi="Times New Roman" w:cs="Times New Roman"/>
                <w:b/>
                <w:bCs/>
                <w:sz w:val="23"/>
                <w:szCs w:val="23"/>
                <w:lang w:val="en-US"/>
              </w:rPr>
              <w:t>II</w:t>
            </w:r>
          </w:p>
        </w:tc>
        <w:tc>
          <w:tcPr>
            <w:tcW w:w="1504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DE0E172" w14:textId="44D68908" w:rsidR="00E60D4C" w:rsidRPr="004E5756" w:rsidRDefault="00E60D4C" w:rsidP="00B87411">
            <w:pPr>
              <w:spacing w:after="0" w:line="240" w:lineRule="auto"/>
              <w:ind w:left="130" w:right="125"/>
              <w:jc w:val="both"/>
              <w:rPr>
                <w:rFonts w:ascii="Times New Roman" w:hAnsi="Times New Roman" w:cs="Times New Roman"/>
                <w:b/>
                <w:bCs/>
                <w:sz w:val="23"/>
                <w:szCs w:val="23"/>
                <w:lang w:val="en-US"/>
              </w:rPr>
            </w:pPr>
            <w:r w:rsidRPr="004E5756">
              <w:rPr>
                <w:rFonts w:ascii="Times New Roman" w:hAnsi="Times New Roman" w:cs="Times New Roman"/>
                <w:b/>
                <w:bCs/>
                <w:sz w:val="23"/>
                <w:szCs w:val="23"/>
                <w:lang w:val="en-US"/>
              </w:rPr>
              <w:t>LĨNH VỰC VIỆC LÀM</w:t>
            </w: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35A343" w14:textId="77777777" w:rsidR="00E60D4C" w:rsidRPr="004E5756" w:rsidRDefault="00E60D4C" w:rsidP="00B87411">
            <w:pPr>
              <w:spacing w:after="0" w:line="240" w:lineRule="auto"/>
              <w:ind w:left="130" w:right="125"/>
              <w:jc w:val="center"/>
              <w:rPr>
                <w:rFonts w:ascii="Times New Roman" w:hAnsi="Times New Roman" w:cs="Times New Roman"/>
                <w:sz w:val="23"/>
                <w:szCs w:val="23"/>
                <w:lang w:val="en-US"/>
              </w:rPr>
            </w:pPr>
          </w:p>
        </w:tc>
      </w:tr>
      <w:tr w:rsidR="004E5756" w:rsidRPr="004E5756" w14:paraId="5E95F3E6" w14:textId="77777777" w:rsidTr="00CE5DA3">
        <w:trPr>
          <w:gridAfter w:val="1"/>
          <w:wAfter w:w="6" w:type="dxa"/>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224744" w14:textId="77777777" w:rsidR="00E60D4C" w:rsidRPr="004E5756" w:rsidRDefault="00E60D4C" w:rsidP="00241746">
            <w:pPr>
              <w:pStyle w:val="ListParagraph"/>
              <w:numPr>
                <w:ilvl w:val="0"/>
                <w:numId w:val="8"/>
              </w:numPr>
              <w:spacing w:after="0" w:line="240" w:lineRule="auto"/>
              <w:ind w:left="22" w:firstLine="0"/>
              <w:jc w:val="center"/>
              <w:rPr>
                <w:rFonts w:ascii="Times New Roman" w:hAnsi="Times New Roman" w:cs="Times New Roman"/>
                <w:sz w:val="23"/>
                <w:szCs w:val="23"/>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4CA02" w14:textId="2815E582" w:rsidR="00E60D4C" w:rsidRPr="004E5756" w:rsidRDefault="00E60D4C" w:rsidP="00241746">
            <w:pPr>
              <w:spacing w:after="0" w:line="240" w:lineRule="auto"/>
              <w:ind w:left="-4" w:right="-11"/>
              <w:jc w:val="center"/>
              <w:rPr>
                <w:rFonts w:ascii="Times New Roman" w:hAnsi="Times New Roman" w:cs="Times New Roman"/>
                <w:sz w:val="23"/>
                <w:szCs w:val="23"/>
                <w:lang w:val="en-US"/>
              </w:rPr>
            </w:pPr>
            <w:hyperlink r:id="rId7" w:history="1">
              <w:r w:rsidRPr="004E5756">
                <w:rPr>
                  <w:rStyle w:val="Hyperlink"/>
                  <w:rFonts w:ascii="Times New Roman" w:hAnsi="Times New Roman" w:cs="Times New Roman"/>
                  <w:bCs/>
                  <w:color w:val="auto"/>
                  <w:sz w:val="23"/>
                  <w:szCs w:val="23"/>
                  <w:u w:val="none"/>
                  <w:bdr w:val="none" w:sz="0" w:space="0" w:color="auto" w:frame="1"/>
                  <w:shd w:val="clear" w:color="auto" w:fill="FFFFFF"/>
                </w:rPr>
                <w:t>1.014196</w:t>
              </w:r>
            </w:hyperlink>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5B15" w14:textId="6B127CB2" w:rsidR="00E60D4C" w:rsidRPr="004E5756" w:rsidRDefault="00E60D4C" w:rsidP="00241746">
            <w:pPr>
              <w:spacing w:after="0" w:line="240" w:lineRule="auto"/>
              <w:ind w:left="127" w:right="136"/>
              <w:jc w:val="both"/>
              <w:rPr>
                <w:rStyle w:val="fontstyle01"/>
                <w:color w:val="auto"/>
                <w:sz w:val="23"/>
                <w:szCs w:val="23"/>
              </w:rPr>
            </w:pPr>
            <w:r w:rsidRPr="004E5756">
              <w:rPr>
                <w:rFonts w:ascii="Times New Roman" w:hAnsi="Times New Roman" w:cs="Times New Roman"/>
                <w:sz w:val="23"/>
                <w:szCs w:val="23"/>
              </w:rPr>
              <w:t>Cấp giấy xác nhận không thuộc diện cấp giấy phép lao động đối với người lao động nước ngoài làm việc tại Việt Nam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22DA" w14:textId="1D6EAD71" w:rsidR="00E60D4C" w:rsidRPr="004E5756" w:rsidRDefault="00E60D4C" w:rsidP="00241746">
            <w:pPr>
              <w:pStyle w:val="ListParagraph"/>
              <w:shd w:val="clear" w:color="auto" w:fill="FFFFFF"/>
              <w:tabs>
                <w:tab w:val="left" w:pos="130"/>
                <w:tab w:val="left" w:pos="194"/>
              </w:tabs>
              <w:spacing w:after="0" w:line="240" w:lineRule="auto"/>
              <w:ind w:left="74" w:right="130"/>
              <w:jc w:val="both"/>
              <w:rPr>
                <w:rFonts w:ascii="Times New Roman" w:hAnsi="Times New Roman" w:cs="Times New Roman"/>
                <w:bCs/>
                <w:iCs/>
                <w:sz w:val="23"/>
                <w:szCs w:val="23"/>
                <w:lang w:val="en-US"/>
              </w:rPr>
            </w:pPr>
            <w:r w:rsidRPr="004E5756">
              <w:rPr>
                <w:rFonts w:ascii="Times New Roman" w:hAnsi="Times New Roman" w:cs="Times New Roman"/>
                <w:bCs/>
                <w:iCs/>
                <w:sz w:val="23"/>
                <w:szCs w:val="23"/>
                <w:lang w:val="en-US"/>
              </w:rPr>
              <w:t>Nộp hồ sơ trực tiếp hoặc qua thuê dịch vụ của doanh nghiệp, cá nhân hoặc qua uỷ quyền đến tại Trung tâm Phục vụ hành chính công thành phố hoặc</w:t>
            </w:r>
            <w:r w:rsidRPr="004E5756">
              <w:rPr>
                <w:rFonts w:ascii="Times New Roman" w:hAnsi="Times New Roman" w:cs="Times New Roman"/>
                <w:bCs/>
                <w:iCs/>
                <w:sz w:val="23"/>
                <w:szCs w:val="23"/>
              </w:rPr>
              <w:t xml:space="preserve"> qua dịch vụ bưu chính </w:t>
            </w:r>
            <w:r w:rsidRPr="004E5756">
              <w:rPr>
                <w:rFonts w:ascii="Times New Roman" w:hAnsi="Times New Roman" w:cs="Times New Roman"/>
                <w:bCs/>
                <w:iCs/>
                <w:sz w:val="23"/>
                <w:szCs w:val="23"/>
                <w:lang w:val="en-US"/>
              </w:rPr>
              <w:t xml:space="preserve">đến Sở Nội vụ </w:t>
            </w:r>
            <w:r w:rsidRPr="004E5756">
              <w:rPr>
                <w:rFonts w:ascii="Times New Roman" w:hAnsi="Times New Roman" w:cs="Times New Roman"/>
                <w:bCs/>
                <w:iCs/>
                <w:sz w:val="23"/>
                <w:szCs w:val="23"/>
                <w:lang w:val="en-US"/>
              </w:rPr>
              <w:lastRenderedPageBreak/>
              <w:t>hoặc</w:t>
            </w:r>
            <w:r w:rsidRPr="004E5756">
              <w:rPr>
                <w:rFonts w:ascii="Times New Roman" w:hAnsi="Times New Roman" w:cs="Times New Roman"/>
                <w:bCs/>
                <w:iCs/>
                <w:sz w:val="23"/>
                <w:szCs w:val="23"/>
              </w:rPr>
              <w:t xml:space="preserve"> trực tuyến</w:t>
            </w:r>
            <w:r w:rsidRPr="004E5756">
              <w:rPr>
                <w:rFonts w:ascii="Times New Roman" w:hAnsi="Times New Roman" w:cs="Times New Roman"/>
                <w:bCs/>
                <w:iCs/>
                <w:sz w:val="23"/>
                <w:szCs w:val="23"/>
                <w:lang w:val="en-US"/>
              </w:rPr>
              <w:t xml:space="preserve"> tại địa chỉ https://dichvucong.gov.vn.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001D1" w14:textId="77777777" w:rsidR="00E60D4C" w:rsidRPr="004E5756" w:rsidRDefault="00E60D4C" w:rsidP="00300C03">
            <w:pPr>
              <w:spacing w:after="0" w:line="240" w:lineRule="auto"/>
              <w:ind w:left="125" w:right="130"/>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lastRenderedPageBreak/>
              <w:t>- 05 ngày làm việc kể từ ngày nhận đủ hồ sơ hợp lệ theo quy định trong trường hợp cấp giấy xác nhận không thuộc diện cấp giấy phép lao động.</w:t>
            </w:r>
          </w:p>
          <w:p w14:paraId="7F82A0D0" w14:textId="77777777" w:rsidR="00E60D4C" w:rsidRPr="004E5756" w:rsidRDefault="00E60D4C" w:rsidP="00300C03">
            <w:pPr>
              <w:spacing w:after="0" w:line="240" w:lineRule="auto"/>
              <w:ind w:left="125" w:right="130"/>
              <w:jc w:val="both"/>
              <w:rPr>
                <w:rFonts w:ascii="Times New Roman" w:hAnsi="Times New Roman" w:cs="Times New Roman"/>
                <w:sz w:val="23"/>
                <w:szCs w:val="23"/>
              </w:rPr>
            </w:pPr>
            <w:r w:rsidRPr="004E5756">
              <w:rPr>
                <w:rFonts w:ascii="Times New Roman" w:eastAsia="DejaVu Sans Condensed" w:hAnsi="Times New Roman" w:cs="Times New Roman"/>
                <w:sz w:val="23"/>
                <w:szCs w:val="23"/>
              </w:rPr>
              <w:t xml:space="preserve">- 03 ngày làm việc kể từ ngày nhận đủ hồ sơ </w:t>
            </w:r>
            <w:r w:rsidRPr="004E5756">
              <w:rPr>
                <w:rFonts w:ascii="Times New Roman" w:eastAsia="DejaVu Sans Condensed" w:hAnsi="Times New Roman" w:cs="Times New Roman"/>
                <w:sz w:val="23"/>
                <w:szCs w:val="23"/>
              </w:rPr>
              <w:lastRenderedPageBreak/>
              <w:t>trong t</w:t>
            </w:r>
            <w:r w:rsidRPr="004E5756">
              <w:rPr>
                <w:rFonts w:ascii="Times New Roman" w:hAnsi="Times New Roman" w:cs="Times New Roman"/>
                <w:sz w:val="23"/>
                <w:szCs w:val="23"/>
              </w:rPr>
              <w:t>rường hợp không cấp giấy xác nhận không thuộc diện cấp giấy phép lao động.</w:t>
            </w:r>
          </w:p>
          <w:p w14:paraId="6812C029" w14:textId="6214C5AA" w:rsidR="00E60D4C" w:rsidRPr="004E5756" w:rsidRDefault="00E60D4C" w:rsidP="00241746">
            <w:pPr>
              <w:pStyle w:val="NormalWeb"/>
              <w:shd w:val="clear" w:color="auto" w:fill="FFFFFF"/>
              <w:spacing w:before="0" w:beforeAutospacing="0" w:after="0" w:afterAutospacing="0"/>
              <w:ind w:left="125" w:right="130"/>
              <w:jc w:val="center"/>
              <w:rPr>
                <w:noProof/>
                <w:sz w:val="23"/>
                <w:szCs w:val="23"/>
                <w:lang w:val="en-US" w:eastAsia="en-GB"/>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1FE91" w14:textId="77777777" w:rsidR="00CE5DA3" w:rsidRPr="004E5756" w:rsidRDefault="00CE5DA3" w:rsidP="00CE5DA3">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lastRenderedPageBreak/>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w:t>
            </w:r>
          </w:p>
          <w:p w14:paraId="3F300680" w14:textId="77777777" w:rsidR="00CE5DA3" w:rsidRPr="004E5756" w:rsidRDefault="00CE5DA3" w:rsidP="00CE5DA3">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 nơi người sử dụng lao động có trụ sở chính trong trường hợp người lao động nước ngoài làm việc cho một người sử dụng lao động tại </w:t>
            </w:r>
            <w:r w:rsidRPr="004E5756">
              <w:rPr>
                <w:rFonts w:ascii="Times New Roman" w:eastAsia="DejaVu Sans Condensed" w:hAnsi="Times New Roman" w:cs="Times New Roman"/>
                <w:sz w:val="23"/>
                <w:szCs w:val="23"/>
              </w:rPr>
              <w:lastRenderedPageBreak/>
              <w:t>nhiều tỉnh, thành phố trực thuộc trung ương.</w:t>
            </w:r>
          </w:p>
          <w:p w14:paraId="3262E33A" w14:textId="30761FDD" w:rsidR="00E60D4C" w:rsidRPr="004E5756" w:rsidRDefault="00CE5DA3" w:rsidP="00CE5DA3">
            <w:pPr>
              <w:spacing w:after="0" w:line="240" w:lineRule="auto"/>
              <w:ind w:left="130" w:right="129"/>
              <w:jc w:val="both"/>
              <w:rPr>
                <w:rFonts w:ascii="Times New Roman" w:eastAsia="DejaVu Sans Condensed" w:hAnsi="Times New Roman" w:cs="Times New Roman"/>
                <w:sz w:val="23"/>
                <w:szCs w:val="23"/>
                <w:lang w:val="en-US"/>
              </w:rPr>
            </w:pPr>
            <w:r w:rsidRPr="004E5756">
              <w:rPr>
                <w:rFonts w:ascii="Times New Roman" w:eastAsia="DejaVu Sans Condensed" w:hAnsi="Times New Roman" w:cs="Times New Roman"/>
                <w:sz w:val="23"/>
                <w:szCs w:val="23"/>
              </w:rPr>
              <w:t>- Sở Nội vụ (cơ quan được phân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3E4FD" w14:textId="5E45847C" w:rsidR="00E60D4C" w:rsidRPr="004E5756" w:rsidRDefault="00E60D4C" w:rsidP="00E60D4C">
            <w:pPr>
              <w:shd w:val="clear" w:color="auto" w:fill="FFFFFF"/>
              <w:spacing w:after="0" w:line="240" w:lineRule="auto"/>
              <w:ind w:right="-17"/>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lastRenderedPageBreak/>
              <w:t>Không</w:t>
            </w:r>
          </w:p>
        </w:tc>
        <w:tc>
          <w:tcPr>
            <w:tcW w:w="3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FD8DF" w14:textId="77777777" w:rsidR="00E60D4C" w:rsidRPr="004E5756" w:rsidRDefault="00E60D4C" w:rsidP="005D2693">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sz w:val="23"/>
                <w:szCs w:val="23"/>
              </w:rPr>
              <w:t>- Bộ luật Lao động năm 2019;</w:t>
            </w:r>
          </w:p>
          <w:p w14:paraId="4D7FE1CA" w14:textId="77777777" w:rsidR="00E60D4C" w:rsidRPr="004E5756" w:rsidRDefault="00E60D4C" w:rsidP="005D2693">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sz w:val="23"/>
                <w:szCs w:val="23"/>
              </w:rPr>
              <w:t>- Nghị định số 219/2025/NĐ-CP ngày 07 tháng 8 năm 2025 của Chính phủ quy định về người lao động nước ngoài làm việc tại Việt Nam.</w:t>
            </w:r>
          </w:p>
          <w:p w14:paraId="0E648B3D" w14:textId="3A233745" w:rsidR="00E60D4C" w:rsidRPr="004E5756" w:rsidRDefault="00E60D4C" w:rsidP="005D2693">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b/>
                <w:bCs/>
                <w:sz w:val="23"/>
                <w:szCs w:val="23"/>
              </w:rPr>
              <w:t xml:space="preserve">* </w:t>
            </w:r>
            <w:r w:rsidRPr="004E5756">
              <w:rPr>
                <w:rFonts w:ascii="Times New Roman" w:eastAsia="Tahoma" w:hAnsi="Times New Roman" w:cs="Times New Roman"/>
                <w:b/>
                <w:bCs/>
                <w:sz w:val="23"/>
                <w:szCs w:val="23"/>
                <w:u w:val="single"/>
              </w:rPr>
              <w:t>Ghi chú</w:t>
            </w:r>
            <w:r w:rsidRPr="004E5756">
              <w:rPr>
                <w:rFonts w:ascii="Times New Roman" w:eastAsia="Tahoma" w:hAnsi="Times New Roman" w:cs="Times New Roman"/>
                <w:b/>
                <w:bCs/>
                <w:sz w:val="23"/>
                <w:szCs w:val="23"/>
              </w:rPr>
              <w:t>:</w:t>
            </w:r>
            <w:r w:rsidRPr="004E5756">
              <w:rPr>
                <w:rFonts w:ascii="Times New Roman" w:eastAsia="Tahoma" w:hAnsi="Times New Roman" w:cs="Times New Roman"/>
                <w:sz w:val="23"/>
                <w:szCs w:val="23"/>
              </w:rPr>
              <w:t xml:space="preserve"> Thủ tục hành chính này sửa đổi, bổ sung thành phần hồ sơ và yêu cầu, điều kiện.</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6805" w14:textId="268BB58F" w:rsidR="00E60D4C" w:rsidRPr="004E5756" w:rsidRDefault="00E60D4C" w:rsidP="00241746">
            <w:pPr>
              <w:spacing w:after="0" w:line="240" w:lineRule="auto"/>
              <w:ind w:left="130" w:right="125"/>
              <w:jc w:val="both"/>
              <w:rPr>
                <w:rFonts w:ascii="Times New Roman" w:hAnsi="Times New Roman" w:cs="Times New Roman"/>
                <w:sz w:val="23"/>
                <w:szCs w:val="23"/>
                <w:lang w:val="en-US"/>
              </w:rPr>
            </w:pPr>
            <w:r w:rsidRPr="004E5756">
              <w:rPr>
                <w:rFonts w:ascii="Times New Roman" w:hAnsi="Times New Roman" w:cs="Times New Roman"/>
                <w:sz w:val="23"/>
                <w:szCs w:val="23"/>
                <w:lang w:val="en-US"/>
              </w:rPr>
              <w:t xml:space="preserve">Nội dung thực hiện theo Quyết định số 526/QĐ-BNV ngày 13/5/2026 của Bộ trưởng Bộ Nội vụ về việc công bố thủ tục hành chính được sửa đổi, bổ sung liên quan đến người lao động nước ngoài làm việc tại Việt Nam lĩnh vực việc làm thuộc chức </w:t>
            </w:r>
            <w:r w:rsidRPr="004E5756">
              <w:rPr>
                <w:rFonts w:ascii="Times New Roman" w:hAnsi="Times New Roman" w:cs="Times New Roman"/>
                <w:sz w:val="23"/>
                <w:szCs w:val="23"/>
                <w:lang w:val="en-US"/>
              </w:rPr>
              <w:lastRenderedPageBreak/>
              <w:t>năng quản lý nhà nước của Bộ Nội vụ.</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295EE1" w14:textId="5E707A9A" w:rsidR="00E60D4C" w:rsidRPr="004E5756" w:rsidRDefault="00E60D4C" w:rsidP="00241746">
            <w:pPr>
              <w:spacing w:after="0" w:line="240" w:lineRule="auto"/>
              <w:ind w:left="130" w:right="125"/>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lastRenderedPageBreak/>
              <w:t>x</w:t>
            </w:r>
          </w:p>
        </w:tc>
      </w:tr>
      <w:tr w:rsidR="004E5756" w:rsidRPr="004E5756" w14:paraId="6D027DBB" w14:textId="77777777" w:rsidTr="00CE5DA3">
        <w:trPr>
          <w:gridAfter w:val="1"/>
          <w:wAfter w:w="6" w:type="dxa"/>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239A4" w14:textId="77777777" w:rsidR="00E60D4C" w:rsidRPr="004E5756" w:rsidRDefault="00E60D4C" w:rsidP="00241746">
            <w:pPr>
              <w:pStyle w:val="ListParagraph"/>
              <w:numPr>
                <w:ilvl w:val="0"/>
                <w:numId w:val="8"/>
              </w:numPr>
              <w:spacing w:after="0" w:line="240" w:lineRule="auto"/>
              <w:ind w:left="22" w:firstLine="0"/>
              <w:jc w:val="center"/>
              <w:rPr>
                <w:rFonts w:ascii="Times New Roman" w:hAnsi="Times New Roman" w:cs="Times New Roman"/>
                <w:sz w:val="23"/>
                <w:szCs w:val="23"/>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A1F93" w14:textId="3F46BC04" w:rsidR="00E60D4C" w:rsidRPr="004E5756" w:rsidRDefault="00E60D4C" w:rsidP="00241746">
            <w:pPr>
              <w:spacing w:after="0" w:line="240" w:lineRule="auto"/>
              <w:ind w:left="-4" w:right="-11"/>
              <w:jc w:val="center"/>
              <w:rPr>
                <w:rFonts w:ascii="Times New Roman" w:hAnsi="Times New Roman" w:cs="Times New Roman"/>
                <w:sz w:val="23"/>
                <w:szCs w:val="23"/>
                <w:lang w:val="en-US"/>
              </w:rPr>
            </w:pPr>
            <w:hyperlink r:id="rId8" w:history="1">
              <w:r w:rsidRPr="004E5756">
                <w:rPr>
                  <w:rStyle w:val="Hyperlink"/>
                  <w:rFonts w:ascii="Times New Roman" w:hAnsi="Times New Roman" w:cs="Times New Roman"/>
                  <w:bCs/>
                  <w:color w:val="auto"/>
                  <w:sz w:val="23"/>
                  <w:szCs w:val="23"/>
                  <w:u w:val="none"/>
                  <w:bdr w:val="none" w:sz="0" w:space="0" w:color="auto" w:frame="1"/>
                  <w:shd w:val="clear" w:color="auto" w:fill="FFFFFF"/>
                </w:rPr>
                <w:t>1.014197</w:t>
              </w:r>
            </w:hyperlink>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9F975" w14:textId="17A7A8F7" w:rsidR="00E60D4C" w:rsidRPr="004E5756" w:rsidRDefault="00E60D4C" w:rsidP="00241746">
            <w:pPr>
              <w:spacing w:after="0" w:line="240" w:lineRule="auto"/>
              <w:ind w:left="127" w:right="136"/>
              <w:jc w:val="both"/>
              <w:rPr>
                <w:rStyle w:val="fontstyle01"/>
                <w:color w:val="auto"/>
                <w:sz w:val="23"/>
                <w:szCs w:val="23"/>
              </w:rPr>
            </w:pPr>
            <w:r w:rsidRPr="004E5756">
              <w:rPr>
                <w:rFonts w:ascii="Times New Roman" w:hAnsi="Times New Roman" w:cs="Times New Roman"/>
                <w:sz w:val="23"/>
                <w:szCs w:val="23"/>
              </w:rPr>
              <w:t>Cấp lại giấy xác nhận không thuộc diện cấp giấy phép lao động đối với người lao động nước ngoài làm việc tại Việt Nam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3DA0B" w14:textId="227C667C" w:rsidR="00E60D4C" w:rsidRPr="004E5756" w:rsidRDefault="00E60D4C" w:rsidP="00241746">
            <w:pPr>
              <w:pStyle w:val="ListParagraph"/>
              <w:shd w:val="clear" w:color="auto" w:fill="FFFFFF"/>
              <w:tabs>
                <w:tab w:val="left" w:pos="130"/>
                <w:tab w:val="left" w:pos="194"/>
              </w:tabs>
              <w:spacing w:after="0" w:line="240" w:lineRule="auto"/>
              <w:ind w:left="74" w:right="130"/>
              <w:jc w:val="both"/>
              <w:rPr>
                <w:rFonts w:ascii="Times New Roman" w:hAnsi="Times New Roman" w:cs="Times New Roman"/>
                <w:bCs/>
                <w:iCs/>
                <w:sz w:val="23"/>
                <w:szCs w:val="23"/>
                <w:lang w:val="en-US"/>
              </w:rPr>
            </w:pPr>
            <w:r w:rsidRPr="004E5756">
              <w:rPr>
                <w:rFonts w:ascii="Times New Roman" w:hAnsi="Times New Roman" w:cs="Times New Roman"/>
                <w:bCs/>
                <w:iCs/>
                <w:sz w:val="23"/>
                <w:szCs w:val="23"/>
                <w:lang w:val="en-US"/>
              </w:rPr>
              <w:t>Nộp hồ sơ trực tiếp hoặc qua thuê dịch vụ của doanh nghiệp, cá nhân hoặc qua uỷ quyền đến tại Trung tâm Phục vụ hành chính công thành phố hoặc</w:t>
            </w:r>
            <w:r w:rsidRPr="004E5756">
              <w:rPr>
                <w:rFonts w:ascii="Times New Roman" w:hAnsi="Times New Roman" w:cs="Times New Roman"/>
                <w:bCs/>
                <w:iCs/>
                <w:sz w:val="23"/>
                <w:szCs w:val="23"/>
              </w:rPr>
              <w:t xml:space="preserve"> qua dịch vụ bưu chính </w:t>
            </w:r>
            <w:r w:rsidRPr="004E5756">
              <w:rPr>
                <w:rFonts w:ascii="Times New Roman" w:hAnsi="Times New Roman" w:cs="Times New Roman"/>
                <w:bCs/>
                <w:iCs/>
                <w:sz w:val="23"/>
                <w:szCs w:val="23"/>
                <w:lang w:val="en-US"/>
              </w:rPr>
              <w:t>đến Sở Nội vụ hoặc</w:t>
            </w:r>
            <w:r w:rsidRPr="004E5756">
              <w:rPr>
                <w:rFonts w:ascii="Times New Roman" w:hAnsi="Times New Roman" w:cs="Times New Roman"/>
                <w:bCs/>
                <w:iCs/>
                <w:sz w:val="23"/>
                <w:szCs w:val="23"/>
              </w:rPr>
              <w:t xml:space="preserve"> trực tuyến</w:t>
            </w:r>
            <w:r w:rsidRPr="004E5756">
              <w:rPr>
                <w:rFonts w:ascii="Times New Roman" w:hAnsi="Times New Roman" w:cs="Times New Roman"/>
                <w:bCs/>
                <w:iCs/>
                <w:sz w:val="23"/>
                <w:szCs w:val="23"/>
                <w:lang w:val="en-US"/>
              </w:rPr>
              <w:t xml:space="preserve"> tại địa chỉ https://dichvucong.gov.vn.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097FC" w14:textId="24C8A1A8" w:rsidR="00E60D4C" w:rsidRPr="004E5756" w:rsidRDefault="00E60D4C" w:rsidP="00241746">
            <w:pPr>
              <w:pStyle w:val="NormalWeb"/>
              <w:shd w:val="clear" w:color="auto" w:fill="FFFFFF"/>
              <w:spacing w:before="0" w:beforeAutospacing="0" w:after="0" w:afterAutospacing="0"/>
              <w:ind w:left="125" w:right="130"/>
              <w:jc w:val="both"/>
              <w:rPr>
                <w:noProof/>
                <w:sz w:val="23"/>
                <w:szCs w:val="23"/>
                <w:lang w:val="en-US" w:eastAsia="en-GB"/>
              </w:rPr>
            </w:pPr>
            <w:r w:rsidRPr="004E5756">
              <w:rPr>
                <w:noProof/>
                <w:sz w:val="23"/>
                <w:szCs w:val="23"/>
                <w:lang w:val="en-US" w:eastAsia="en-GB"/>
              </w:rPr>
              <w:t>03 ngày làm việc</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4E7EA" w14:textId="77777777" w:rsidR="00CE5DA3" w:rsidRPr="004E5756" w:rsidRDefault="00CE5DA3" w:rsidP="00CE5DA3">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w:t>
            </w:r>
          </w:p>
          <w:p w14:paraId="4AE1C92F" w14:textId="77777777" w:rsidR="00CE5DA3" w:rsidRPr="004E5756" w:rsidRDefault="00CE5DA3" w:rsidP="00CE5DA3">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 nơi người sử dụng lao động có trụ sở chính trong trường hợp người lao động nước ngoài làm việc cho một người sử dụng lao động tại nhiều tỉnh, thành phố trực thuộc trung ương.</w:t>
            </w:r>
          </w:p>
          <w:p w14:paraId="17037D09" w14:textId="52EFED5C" w:rsidR="00E60D4C" w:rsidRPr="004E5756" w:rsidRDefault="00CE5DA3" w:rsidP="00CE5DA3">
            <w:pPr>
              <w:shd w:val="clear" w:color="auto" w:fill="FFFFFF"/>
              <w:spacing w:after="0" w:line="240" w:lineRule="auto"/>
              <w:ind w:left="119" w:right="136"/>
              <w:jc w:val="both"/>
              <w:rPr>
                <w:rFonts w:ascii="Times New Roman" w:hAnsi="Times New Roman" w:cs="Times New Roman"/>
                <w:position w:val="8"/>
                <w:sz w:val="23"/>
                <w:szCs w:val="23"/>
                <w:lang w:val="en-US"/>
              </w:rPr>
            </w:pPr>
            <w:r w:rsidRPr="004E5756">
              <w:rPr>
                <w:rFonts w:ascii="Times New Roman" w:eastAsia="DejaVu Sans Condensed" w:hAnsi="Times New Roman" w:cs="Times New Roman"/>
                <w:sz w:val="23"/>
                <w:szCs w:val="23"/>
              </w:rPr>
              <w:t>- Sở Nội vụ (cơ quan được phân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0779D" w14:textId="6DD9702D" w:rsidR="00E60D4C" w:rsidRPr="004E5756" w:rsidRDefault="00E60D4C" w:rsidP="00E60D4C">
            <w:pPr>
              <w:shd w:val="clear" w:color="auto" w:fill="FFFFFF"/>
              <w:spacing w:after="0" w:line="240" w:lineRule="auto"/>
              <w:ind w:right="-17"/>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t>Không</w:t>
            </w:r>
          </w:p>
        </w:tc>
        <w:tc>
          <w:tcPr>
            <w:tcW w:w="3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38A79" w14:textId="77777777" w:rsidR="00E60D4C" w:rsidRPr="004E5756" w:rsidRDefault="00E60D4C" w:rsidP="003D7736">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sz w:val="23"/>
                <w:szCs w:val="23"/>
              </w:rPr>
              <w:t>- Bộ luật Lao động năm 2019;</w:t>
            </w:r>
          </w:p>
          <w:p w14:paraId="33E41841" w14:textId="77777777" w:rsidR="00E60D4C" w:rsidRPr="004E5756" w:rsidRDefault="00E60D4C" w:rsidP="003D7736">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sz w:val="23"/>
                <w:szCs w:val="23"/>
              </w:rPr>
              <w:t>- Nghị định số 219/2025/NĐ-CP ngày 07 tháng 8 năm 2025 của Chính phủ quy định về người lao động nước ngoài làm việc tại Việt Nam.</w:t>
            </w:r>
          </w:p>
          <w:p w14:paraId="5083365A" w14:textId="77777777" w:rsidR="00E60D4C" w:rsidRPr="004E5756" w:rsidRDefault="00E60D4C" w:rsidP="003D7736">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b/>
                <w:bCs/>
                <w:sz w:val="23"/>
                <w:szCs w:val="23"/>
              </w:rPr>
              <w:t xml:space="preserve">* </w:t>
            </w:r>
            <w:r w:rsidRPr="004E5756">
              <w:rPr>
                <w:rFonts w:ascii="Times New Roman" w:eastAsia="Tahoma" w:hAnsi="Times New Roman" w:cs="Times New Roman"/>
                <w:b/>
                <w:bCs/>
                <w:sz w:val="23"/>
                <w:szCs w:val="23"/>
                <w:u w:val="single"/>
              </w:rPr>
              <w:t>Ghi chú</w:t>
            </w:r>
            <w:r w:rsidRPr="004E5756">
              <w:rPr>
                <w:rFonts w:ascii="Times New Roman" w:eastAsia="Tahoma" w:hAnsi="Times New Roman" w:cs="Times New Roman"/>
                <w:b/>
                <w:bCs/>
                <w:sz w:val="23"/>
                <w:szCs w:val="23"/>
              </w:rPr>
              <w:t>:</w:t>
            </w:r>
            <w:r w:rsidRPr="004E5756">
              <w:rPr>
                <w:rFonts w:ascii="Times New Roman" w:eastAsia="Tahoma" w:hAnsi="Times New Roman" w:cs="Times New Roman"/>
                <w:sz w:val="23"/>
                <w:szCs w:val="23"/>
              </w:rPr>
              <w:t xml:space="preserve"> Thủ tục hành chính này được sửa đổi, bổ sung yêu cầu, điều kiện thực hiện thủ tục hành chính.</w:t>
            </w:r>
          </w:p>
          <w:p w14:paraId="6D59CED3" w14:textId="0565005C" w:rsidR="00E60D4C" w:rsidRPr="004E5756" w:rsidRDefault="00E60D4C" w:rsidP="003D7736">
            <w:pPr>
              <w:spacing w:after="0" w:line="240" w:lineRule="auto"/>
              <w:ind w:left="136" w:right="125"/>
              <w:jc w:val="both"/>
              <w:rPr>
                <w:rFonts w:ascii="Times New Roman" w:eastAsia="Tahoma" w:hAnsi="Times New Roman" w:cs="Times New Roman"/>
                <w:sz w:val="23"/>
                <w:szCs w:val="23"/>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5A2F" w14:textId="23F08F8F" w:rsidR="00E60D4C" w:rsidRPr="004E5756" w:rsidRDefault="00E60D4C" w:rsidP="00241746">
            <w:pPr>
              <w:spacing w:after="0" w:line="240" w:lineRule="auto"/>
              <w:ind w:left="130" w:right="125"/>
              <w:jc w:val="both"/>
              <w:rPr>
                <w:rFonts w:ascii="Times New Roman" w:hAnsi="Times New Roman" w:cs="Times New Roman"/>
                <w:sz w:val="23"/>
                <w:szCs w:val="23"/>
                <w:lang w:val="en-US"/>
              </w:rPr>
            </w:pPr>
            <w:r w:rsidRPr="004E5756">
              <w:rPr>
                <w:rFonts w:ascii="Times New Roman" w:hAnsi="Times New Roman" w:cs="Times New Roman"/>
                <w:sz w:val="23"/>
                <w:szCs w:val="23"/>
                <w:lang w:val="en-US"/>
              </w:rPr>
              <w:t>Nội dung thực hiện theo Quyết định số 526/QĐ-BNV ngày 13/5/2026 của Bộ trưởng Bộ Nội vụ về việc công bố thủ tục hành chính được sửa đổi, bổ sung liên quan đến người lao động nước ngoài làm việc tại Việt Nam lĩnh vực việc làm thuộc chức năng quản lý nhà nước của Bộ Nội vụ.</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707558" w14:textId="1C1C5D89" w:rsidR="00E60D4C" w:rsidRPr="004E5756" w:rsidRDefault="00E60D4C" w:rsidP="00241746">
            <w:pPr>
              <w:spacing w:after="0" w:line="240" w:lineRule="auto"/>
              <w:ind w:left="130" w:right="125"/>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t>x</w:t>
            </w:r>
          </w:p>
        </w:tc>
      </w:tr>
      <w:tr w:rsidR="004E5756" w:rsidRPr="004E5756" w14:paraId="05F57255" w14:textId="77777777" w:rsidTr="00CE5DA3">
        <w:trPr>
          <w:gridAfter w:val="1"/>
          <w:wAfter w:w="6" w:type="dxa"/>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F1E613" w14:textId="77777777" w:rsidR="00E60D4C" w:rsidRPr="004E5756" w:rsidRDefault="00E60D4C" w:rsidP="00722092">
            <w:pPr>
              <w:pStyle w:val="ListParagraph"/>
              <w:numPr>
                <w:ilvl w:val="0"/>
                <w:numId w:val="8"/>
              </w:numPr>
              <w:spacing w:after="0" w:line="240" w:lineRule="auto"/>
              <w:ind w:left="22" w:firstLine="0"/>
              <w:jc w:val="center"/>
              <w:rPr>
                <w:rFonts w:ascii="Times New Roman" w:hAnsi="Times New Roman" w:cs="Times New Roman"/>
                <w:sz w:val="23"/>
                <w:szCs w:val="23"/>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456FA" w14:textId="1609D876" w:rsidR="00E60D4C" w:rsidRPr="004E5756" w:rsidRDefault="00E60D4C" w:rsidP="00722092">
            <w:pPr>
              <w:spacing w:after="0" w:line="240" w:lineRule="auto"/>
              <w:ind w:left="-4" w:right="-11"/>
              <w:jc w:val="center"/>
              <w:rPr>
                <w:rFonts w:ascii="Times New Roman" w:hAnsi="Times New Roman" w:cs="Times New Roman"/>
                <w:sz w:val="23"/>
                <w:szCs w:val="23"/>
                <w:lang w:val="en-US"/>
              </w:rPr>
            </w:pPr>
            <w:hyperlink r:id="rId9" w:history="1">
              <w:r w:rsidRPr="004E5756">
                <w:rPr>
                  <w:rStyle w:val="Hyperlink"/>
                  <w:rFonts w:ascii="Times New Roman" w:hAnsi="Times New Roman" w:cs="Times New Roman"/>
                  <w:bCs/>
                  <w:color w:val="auto"/>
                  <w:sz w:val="23"/>
                  <w:szCs w:val="23"/>
                  <w:u w:val="none"/>
                  <w:bdr w:val="none" w:sz="0" w:space="0" w:color="auto" w:frame="1"/>
                </w:rPr>
                <w:t>1.014198</w:t>
              </w:r>
            </w:hyperlink>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8C56" w14:textId="12C1DA59" w:rsidR="00E60D4C" w:rsidRPr="004E5756" w:rsidRDefault="00E60D4C" w:rsidP="00722092">
            <w:pPr>
              <w:spacing w:after="0" w:line="240" w:lineRule="auto"/>
              <w:ind w:left="127" w:right="136"/>
              <w:jc w:val="both"/>
              <w:rPr>
                <w:rStyle w:val="fontstyle01"/>
                <w:color w:val="auto"/>
                <w:sz w:val="23"/>
                <w:szCs w:val="23"/>
              </w:rPr>
            </w:pPr>
            <w:r w:rsidRPr="004E5756">
              <w:rPr>
                <w:rFonts w:ascii="Times New Roman" w:hAnsi="Times New Roman" w:cs="Times New Roman"/>
                <w:sz w:val="23"/>
                <w:szCs w:val="23"/>
              </w:rPr>
              <w:t xml:space="preserve">Gia hạn giấy xác nhận không thuộc diện cấp giấy phép lao </w:t>
            </w:r>
            <w:r w:rsidRPr="004E5756">
              <w:rPr>
                <w:rFonts w:ascii="Times New Roman" w:hAnsi="Times New Roman" w:cs="Times New Roman"/>
                <w:sz w:val="23"/>
                <w:szCs w:val="23"/>
              </w:rPr>
              <w:lastRenderedPageBreak/>
              <w:t>động đối với người lao động nước ngoài làm việc tại Việt Nam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99F13" w14:textId="723A5D85" w:rsidR="00E60D4C" w:rsidRPr="004E5756" w:rsidRDefault="00E60D4C" w:rsidP="00722092">
            <w:pPr>
              <w:pStyle w:val="ListParagraph"/>
              <w:shd w:val="clear" w:color="auto" w:fill="FFFFFF"/>
              <w:tabs>
                <w:tab w:val="left" w:pos="130"/>
                <w:tab w:val="left" w:pos="194"/>
              </w:tabs>
              <w:spacing w:after="0" w:line="240" w:lineRule="auto"/>
              <w:ind w:left="74" w:right="130"/>
              <w:jc w:val="both"/>
              <w:rPr>
                <w:rFonts w:ascii="Times New Roman" w:hAnsi="Times New Roman" w:cs="Times New Roman"/>
                <w:bCs/>
                <w:iCs/>
                <w:sz w:val="23"/>
                <w:szCs w:val="23"/>
                <w:lang w:val="en-US"/>
              </w:rPr>
            </w:pPr>
            <w:r w:rsidRPr="004E5756">
              <w:rPr>
                <w:rFonts w:ascii="Times New Roman" w:hAnsi="Times New Roman" w:cs="Times New Roman"/>
                <w:bCs/>
                <w:iCs/>
                <w:sz w:val="23"/>
                <w:szCs w:val="23"/>
                <w:lang w:val="en-US"/>
              </w:rPr>
              <w:lastRenderedPageBreak/>
              <w:t xml:space="preserve">Nộp hồ sơ trực tiếp hoặc qua thuê dịch vụ của doanh nghiệp, cá nhân hoặc qua uỷ quyền đến tại Trung </w:t>
            </w:r>
            <w:r w:rsidRPr="004E5756">
              <w:rPr>
                <w:rFonts w:ascii="Times New Roman" w:hAnsi="Times New Roman" w:cs="Times New Roman"/>
                <w:bCs/>
                <w:iCs/>
                <w:sz w:val="23"/>
                <w:szCs w:val="23"/>
                <w:lang w:val="en-US"/>
              </w:rPr>
              <w:lastRenderedPageBreak/>
              <w:t>tâm Phục vụ hành chính công thành phố hoặc</w:t>
            </w:r>
            <w:r w:rsidRPr="004E5756">
              <w:rPr>
                <w:rFonts w:ascii="Times New Roman" w:hAnsi="Times New Roman" w:cs="Times New Roman"/>
                <w:bCs/>
                <w:iCs/>
                <w:sz w:val="23"/>
                <w:szCs w:val="23"/>
              </w:rPr>
              <w:t xml:space="preserve"> qua dịch vụ bưu chính </w:t>
            </w:r>
            <w:r w:rsidRPr="004E5756">
              <w:rPr>
                <w:rFonts w:ascii="Times New Roman" w:hAnsi="Times New Roman" w:cs="Times New Roman"/>
                <w:bCs/>
                <w:iCs/>
                <w:sz w:val="23"/>
                <w:szCs w:val="23"/>
                <w:lang w:val="en-US"/>
              </w:rPr>
              <w:t>đến Sở Nội vụ hoặc</w:t>
            </w:r>
            <w:r w:rsidRPr="004E5756">
              <w:rPr>
                <w:rFonts w:ascii="Times New Roman" w:hAnsi="Times New Roman" w:cs="Times New Roman"/>
                <w:bCs/>
                <w:iCs/>
                <w:sz w:val="23"/>
                <w:szCs w:val="23"/>
              </w:rPr>
              <w:t xml:space="preserve"> trực tuyến</w:t>
            </w:r>
            <w:r w:rsidRPr="004E5756">
              <w:rPr>
                <w:rFonts w:ascii="Times New Roman" w:hAnsi="Times New Roman" w:cs="Times New Roman"/>
                <w:bCs/>
                <w:iCs/>
                <w:sz w:val="23"/>
                <w:szCs w:val="23"/>
                <w:lang w:val="en-US"/>
              </w:rPr>
              <w:t xml:space="preserve"> tại địa chỉ https://dichvucong.gov.vn.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881F4" w14:textId="07B4BF73" w:rsidR="00E60D4C" w:rsidRPr="004E5756" w:rsidRDefault="00E60D4C" w:rsidP="00722092">
            <w:pPr>
              <w:pStyle w:val="NormalWeb"/>
              <w:shd w:val="clear" w:color="auto" w:fill="FFFFFF"/>
              <w:spacing w:before="0" w:beforeAutospacing="0" w:after="0" w:afterAutospacing="0"/>
              <w:ind w:left="125" w:right="130"/>
              <w:jc w:val="both"/>
              <w:rPr>
                <w:noProof/>
                <w:sz w:val="23"/>
                <w:szCs w:val="23"/>
                <w:lang w:val="en-US" w:eastAsia="en-GB"/>
              </w:rPr>
            </w:pPr>
            <w:r w:rsidRPr="004E5756">
              <w:rPr>
                <w:rFonts w:eastAsia="DejaVu Sans Condensed"/>
                <w:sz w:val="23"/>
                <w:szCs w:val="23"/>
              </w:rPr>
              <w:lastRenderedPageBreak/>
              <w:t>05 ngày làm việc</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E85F8" w14:textId="77777777" w:rsidR="00E60D4C" w:rsidRPr="004E5756" w:rsidRDefault="00E60D4C" w:rsidP="007A6B8D">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w:t>
            </w:r>
          </w:p>
          <w:p w14:paraId="00A3C380" w14:textId="77777777" w:rsidR="00CE5DA3" w:rsidRPr="004E5756" w:rsidRDefault="00CE5DA3" w:rsidP="00CE5DA3">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w:t>
            </w:r>
          </w:p>
          <w:p w14:paraId="258FC604" w14:textId="77777777" w:rsidR="00CE5DA3" w:rsidRPr="004E5756" w:rsidRDefault="00CE5DA3" w:rsidP="00CE5DA3">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 nơi người sử dụng lao </w:t>
            </w:r>
            <w:r w:rsidRPr="004E5756">
              <w:rPr>
                <w:rFonts w:ascii="Times New Roman" w:eastAsia="DejaVu Sans Condensed" w:hAnsi="Times New Roman" w:cs="Times New Roman"/>
                <w:sz w:val="23"/>
                <w:szCs w:val="23"/>
              </w:rPr>
              <w:lastRenderedPageBreak/>
              <w:t>động có trụ sở chính trong trường hợp người lao động nước ngoài làm việc cho một người sử dụng lao động tại nhiều tỉnh, thành phố trực thuộc trung ương.</w:t>
            </w:r>
          </w:p>
          <w:p w14:paraId="706E569D" w14:textId="17AC49FE" w:rsidR="00E60D4C" w:rsidRPr="004E5756" w:rsidRDefault="00CE5DA3" w:rsidP="00CE5DA3">
            <w:pPr>
              <w:shd w:val="clear" w:color="auto" w:fill="FFFFFF"/>
              <w:spacing w:after="0" w:line="240" w:lineRule="auto"/>
              <w:ind w:left="119" w:right="136"/>
              <w:jc w:val="both"/>
              <w:rPr>
                <w:rFonts w:ascii="Times New Roman" w:hAnsi="Times New Roman" w:cs="Times New Roman"/>
                <w:position w:val="8"/>
                <w:sz w:val="23"/>
                <w:szCs w:val="23"/>
                <w:lang w:val="en-US"/>
              </w:rPr>
            </w:pPr>
            <w:r w:rsidRPr="004E5756">
              <w:rPr>
                <w:rFonts w:ascii="Times New Roman" w:eastAsia="DejaVu Sans Condensed" w:hAnsi="Times New Roman" w:cs="Times New Roman"/>
                <w:sz w:val="23"/>
                <w:szCs w:val="23"/>
              </w:rPr>
              <w:t>- Sở Nội vụ (cơ quan được phân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B13B" w14:textId="49B15BF8" w:rsidR="00E60D4C" w:rsidRPr="004E5756" w:rsidRDefault="00E60D4C" w:rsidP="00E60D4C">
            <w:pPr>
              <w:shd w:val="clear" w:color="auto" w:fill="FFFFFF"/>
              <w:spacing w:after="0" w:line="240" w:lineRule="auto"/>
              <w:ind w:right="-17"/>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lastRenderedPageBreak/>
              <w:t>Không</w:t>
            </w:r>
          </w:p>
        </w:tc>
        <w:tc>
          <w:tcPr>
            <w:tcW w:w="3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FEB43" w14:textId="77777777" w:rsidR="00E60D4C" w:rsidRPr="004E5756" w:rsidRDefault="00E60D4C" w:rsidP="00722092">
            <w:pPr>
              <w:widowControl w:val="0"/>
              <w:spacing w:after="0" w:line="240" w:lineRule="auto"/>
              <w:ind w:left="136" w:right="125"/>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Bộ luật Lao động năm 2019.</w:t>
            </w:r>
          </w:p>
          <w:p w14:paraId="26E1546A" w14:textId="77777777" w:rsidR="00E60D4C" w:rsidRPr="004E5756" w:rsidRDefault="00E60D4C" w:rsidP="00722092">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Tahoma" w:hAnsi="Times New Roman" w:cs="Times New Roman"/>
                <w:sz w:val="23"/>
                <w:szCs w:val="23"/>
              </w:rPr>
              <w:t xml:space="preserve">Nghị định số 219/2025/NĐ-CP ngày 07 tháng 8 năm 2025 của Chính phủ </w:t>
            </w:r>
            <w:r w:rsidRPr="004E5756">
              <w:rPr>
                <w:rFonts w:ascii="Times New Roman" w:eastAsia="DejaVu Sans Condensed" w:hAnsi="Times New Roman" w:cs="Times New Roman"/>
                <w:sz w:val="23"/>
                <w:szCs w:val="23"/>
              </w:rPr>
              <w:t>q</w:t>
            </w:r>
            <w:r w:rsidRPr="004E5756">
              <w:rPr>
                <w:rFonts w:ascii="Times New Roman" w:eastAsia="Tahoma" w:hAnsi="Times New Roman" w:cs="Times New Roman"/>
                <w:sz w:val="23"/>
                <w:szCs w:val="23"/>
              </w:rPr>
              <w:t>uy định về người lao động nước ngoài làm việc tại Việt Nam.</w:t>
            </w:r>
          </w:p>
          <w:p w14:paraId="2D702FB7" w14:textId="77777777" w:rsidR="00E60D4C" w:rsidRPr="004E5756" w:rsidRDefault="00E60D4C" w:rsidP="00722092">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sz w:val="23"/>
                <w:szCs w:val="23"/>
              </w:rPr>
              <w:t xml:space="preserve">- Nghị quyết số 24/2026/NQ-CP ngày 29 tháng 4 năm 2026 của Chính phủ về </w:t>
            </w:r>
            <w:r w:rsidRPr="004E5756">
              <w:rPr>
                <w:rFonts w:ascii="Times New Roman" w:eastAsia="Tahoma" w:hAnsi="Times New Roman" w:cs="Times New Roman"/>
                <w:sz w:val="23"/>
                <w:szCs w:val="23"/>
              </w:rPr>
              <w:lastRenderedPageBreak/>
              <w:t xml:space="preserve">cắt giảm, phân cấp, đơn giản hóa thủ tục hành chính, điều kiện kinh doanh lĩnh vực quốc phòng, nội vụ, tài chính, xây dựng, ngoại giao, tư pháp, ngân hàng. </w:t>
            </w:r>
          </w:p>
          <w:p w14:paraId="4685095D" w14:textId="41E76458" w:rsidR="00E60D4C" w:rsidRPr="004E5756" w:rsidRDefault="00E60D4C" w:rsidP="00722092">
            <w:pPr>
              <w:widowControl w:val="0"/>
              <w:spacing w:after="0" w:line="240" w:lineRule="auto"/>
              <w:ind w:left="136" w:right="125"/>
              <w:jc w:val="both"/>
              <w:rPr>
                <w:rFonts w:ascii="Times New Roman" w:eastAsia="DejaVu Sans Condensed" w:hAnsi="Times New Roman" w:cs="Times New Roman"/>
                <w:sz w:val="23"/>
                <w:szCs w:val="23"/>
                <w:lang w:val="en-US"/>
              </w:rPr>
            </w:pPr>
            <w:r w:rsidRPr="004E5756">
              <w:rPr>
                <w:rFonts w:ascii="Times New Roman" w:eastAsia="Tahoma" w:hAnsi="Times New Roman" w:cs="Times New Roman"/>
                <w:b/>
                <w:sz w:val="23"/>
                <w:szCs w:val="23"/>
              </w:rPr>
              <w:t xml:space="preserve">* </w:t>
            </w:r>
            <w:r w:rsidRPr="004E5756">
              <w:rPr>
                <w:rFonts w:ascii="Times New Roman" w:eastAsia="Tahoma" w:hAnsi="Times New Roman" w:cs="Times New Roman"/>
                <w:b/>
                <w:sz w:val="23"/>
                <w:szCs w:val="23"/>
                <w:u w:val="single"/>
              </w:rPr>
              <w:t>Ghi chú</w:t>
            </w:r>
            <w:r w:rsidRPr="004E5756">
              <w:rPr>
                <w:rFonts w:ascii="Times New Roman" w:eastAsia="Tahoma" w:hAnsi="Times New Roman" w:cs="Times New Roman"/>
                <w:b/>
                <w:sz w:val="23"/>
                <w:szCs w:val="23"/>
              </w:rPr>
              <w:t>:</w:t>
            </w:r>
            <w:r w:rsidRPr="004E5756">
              <w:rPr>
                <w:rFonts w:ascii="Times New Roman" w:eastAsia="Tahoma" w:hAnsi="Times New Roman" w:cs="Times New Roman"/>
                <w:sz w:val="23"/>
                <w:szCs w:val="23"/>
              </w:rPr>
              <w:t xml:space="preserve"> Thủ tục hành chính này sửa đổi, bổ sung thành phần hồ sơ và yêu cầu, điều kiện, căn cứ pháp lý.</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01F5" w14:textId="5EC01A1E" w:rsidR="00E60D4C" w:rsidRPr="004E5756" w:rsidRDefault="00E60D4C" w:rsidP="00722092">
            <w:pPr>
              <w:spacing w:after="0" w:line="240" w:lineRule="auto"/>
              <w:ind w:left="130" w:right="125"/>
              <w:jc w:val="both"/>
              <w:rPr>
                <w:rFonts w:ascii="Times New Roman" w:hAnsi="Times New Roman" w:cs="Times New Roman"/>
                <w:sz w:val="23"/>
                <w:szCs w:val="23"/>
                <w:lang w:val="en-US"/>
              </w:rPr>
            </w:pPr>
            <w:r w:rsidRPr="004E5756">
              <w:rPr>
                <w:rFonts w:ascii="Times New Roman" w:hAnsi="Times New Roman" w:cs="Times New Roman"/>
                <w:sz w:val="23"/>
                <w:szCs w:val="23"/>
                <w:lang w:val="en-US"/>
              </w:rPr>
              <w:lastRenderedPageBreak/>
              <w:t xml:space="preserve">Nội dung thực hiện theo Quyết định số 526/QĐ-BNV ngày 13/5/2026 của Bộ trưởng Bộ Nội vụ về việc công bố thủ tục hành chính được sửa </w:t>
            </w:r>
            <w:r w:rsidRPr="004E5756">
              <w:rPr>
                <w:rFonts w:ascii="Times New Roman" w:hAnsi="Times New Roman" w:cs="Times New Roman"/>
                <w:sz w:val="23"/>
                <w:szCs w:val="23"/>
                <w:lang w:val="en-US"/>
              </w:rPr>
              <w:lastRenderedPageBreak/>
              <w:t>đổi, bổ sung liên quan đến người lao động nước ngoài làm việc tại Việt Nam lĩnh vực việc làm thuộc chức năng quản lý nhà nước của Bộ Nội vụ.</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E917A7" w14:textId="6180E5A2" w:rsidR="00E60D4C" w:rsidRPr="004E5756" w:rsidRDefault="00E60D4C" w:rsidP="00722092">
            <w:pPr>
              <w:spacing w:after="0" w:line="240" w:lineRule="auto"/>
              <w:ind w:left="130" w:right="125"/>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lastRenderedPageBreak/>
              <w:t>x</w:t>
            </w:r>
          </w:p>
        </w:tc>
      </w:tr>
      <w:tr w:rsidR="004E5756" w:rsidRPr="004E5756" w14:paraId="5320B040" w14:textId="77777777" w:rsidTr="00CE5DA3">
        <w:trPr>
          <w:gridAfter w:val="1"/>
          <w:wAfter w:w="6" w:type="dxa"/>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634C84" w14:textId="77777777" w:rsidR="00E60D4C" w:rsidRPr="004E5756" w:rsidRDefault="00E60D4C" w:rsidP="00722092">
            <w:pPr>
              <w:pStyle w:val="ListParagraph"/>
              <w:numPr>
                <w:ilvl w:val="0"/>
                <w:numId w:val="8"/>
              </w:numPr>
              <w:spacing w:after="0" w:line="240" w:lineRule="auto"/>
              <w:ind w:left="22" w:firstLine="0"/>
              <w:jc w:val="center"/>
              <w:rPr>
                <w:rFonts w:ascii="Times New Roman" w:hAnsi="Times New Roman" w:cs="Times New Roman"/>
                <w:sz w:val="23"/>
                <w:szCs w:val="23"/>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3998" w14:textId="31E233A4" w:rsidR="00E60D4C" w:rsidRPr="004E5756" w:rsidRDefault="00E60D4C" w:rsidP="00722092">
            <w:pPr>
              <w:spacing w:after="0" w:line="240" w:lineRule="auto"/>
              <w:ind w:left="-4" w:right="-11"/>
              <w:jc w:val="center"/>
              <w:rPr>
                <w:rFonts w:ascii="Times New Roman" w:hAnsi="Times New Roman" w:cs="Times New Roman"/>
                <w:sz w:val="23"/>
                <w:szCs w:val="23"/>
                <w:lang w:val="en-US"/>
              </w:rPr>
            </w:pPr>
            <w:hyperlink r:id="rId10" w:history="1">
              <w:r w:rsidRPr="004E5756">
                <w:rPr>
                  <w:rStyle w:val="Hyperlink"/>
                  <w:rFonts w:ascii="Times New Roman" w:hAnsi="Times New Roman" w:cs="Times New Roman"/>
                  <w:bCs/>
                  <w:color w:val="auto"/>
                  <w:sz w:val="23"/>
                  <w:szCs w:val="23"/>
                  <w:u w:val="none"/>
                  <w:bdr w:val="none" w:sz="0" w:space="0" w:color="auto" w:frame="1"/>
                </w:rPr>
                <w:t>1.014199</w:t>
              </w:r>
            </w:hyperlink>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D6DA8" w14:textId="4DE3F3F8" w:rsidR="00E60D4C" w:rsidRPr="004E5756" w:rsidRDefault="00E60D4C" w:rsidP="00722092">
            <w:pPr>
              <w:spacing w:after="0" w:line="240" w:lineRule="auto"/>
              <w:ind w:left="127" w:right="136"/>
              <w:jc w:val="both"/>
              <w:rPr>
                <w:rStyle w:val="fontstyle01"/>
                <w:color w:val="auto"/>
                <w:sz w:val="23"/>
                <w:szCs w:val="23"/>
              </w:rPr>
            </w:pPr>
            <w:r w:rsidRPr="004E5756">
              <w:rPr>
                <w:rFonts w:ascii="Times New Roman" w:hAnsi="Times New Roman" w:cs="Times New Roman"/>
                <w:sz w:val="23"/>
                <w:szCs w:val="23"/>
              </w:rPr>
              <w:t>Cấp giấy phép lao động đối với người lao động nước ngoài làm việc tại Việt Nam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C662" w14:textId="215C0B3C" w:rsidR="00E60D4C" w:rsidRPr="004E5756" w:rsidRDefault="00E60D4C" w:rsidP="00722092">
            <w:pPr>
              <w:pStyle w:val="ListParagraph"/>
              <w:shd w:val="clear" w:color="auto" w:fill="FFFFFF"/>
              <w:tabs>
                <w:tab w:val="left" w:pos="130"/>
                <w:tab w:val="left" w:pos="194"/>
              </w:tabs>
              <w:spacing w:after="0" w:line="240" w:lineRule="auto"/>
              <w:ind w:left="74" w:right="130"/>
              <w:jc w:val="both"/>
              <w:rPr>
                <w:rFonts w:ascii="Times New Roman" w:hAnsi="Times New Roman" w:cs="Times New Roman"/>
                <w:bCs/>
                <w:iCs/>
                <w:sz w:val="23"/>
                <w:szCs w:val="23"/>
                <w:lang w:val="en-US"/>
              </w:rPr>
            </w:pPr>
            <w:r w:rsidRPr="004E5756">
              <w:rPr>
                <w:rFonts w:ascii="Times New Roman" w:hAnsi="Times New Roman" w:cs="Times New Roman"/>
                <w:bCs/>
                <w:iCs/>
                <w:sz w:val="23"/>
                <w:szCs w:val="23"/>
                <w:lang w:val="en-US"/>
              </w:rPr>
              <w:t>Nộp hồ sơ trực tiếp hoặc qua thuê dịch vụ của doanh nghiệp, cá nhân hoặc qua uỷ quyền đến tại Trung tâm Phục vụ hành chính công thành phố hoặc</w:t>
            </w:r>
            <w:r w:rsidRPr="004E5756">
              <w:rPr>
                <w:rFonts w:ascii="Times New Roman" w:hAnsi="Times New Roman" w:cs="Times New Roman"/>
                <w:bCs/>
                <w:iCs/>
                <w:sz w:val="23"/>
                <w:szCs w:val="23"/>
              </w:rPr>
              <w:t xml:space="preserve"> qua dịch vụ bưu chính </w:t>
            </w:r>
            <w:r w:rsidRPr="004E5756">
              <w:rPr>
                <w:rFonts w:ascii="Times New Roman" w:hAnsi="Times New Roman" w:cs="Times New Roman"/>
                <w:bCs/>
                <w:iCs/>
                <w:sz w:val="23"/>
                <w:szCs w:val="23"/>
                <w:lang w:val="en-US"/>
              </w:rPr>
              <w:t>đến Sở Nội vụ hoặc</w:t>
            </w:r>
            <w:r w:rsidRPr="004E5756">
              <w:rPr>
                <w:rFonts w:ascii="Times New Roman" w:hAnsi="Times New Roman" w:cs="Times New Roman"/>
                <w:bCs/>
                <w:iCs/>
                <w:sz w:val="23"/>
                <w:szCs w:val="23"/>
              </w:rPr>
              <w:t xml:space="preserve"> trực tuyến</w:t>
            </w:r>
            <w:r w:rsidRPr="004E5756">
              <w:rPr>
                <w:rFonts w:ascii="Times New Roman" w:hAnsi="Times New Roman" w:cs="Times New Roman"/>
                <w:bCs/>
                <w:iCs/>
                <w:sz w:val="23"/>
                <w:szCs w:val="23"/>
                <w:lang w:val="en-US"/>
              </w:rPr>
              <w:t xml:space="preserve"> tại địa chỉ https://dichvucong.gov.vn.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29327" w14:textId="77777777" w:rsidR="00E60D4C" w:rsidRPr="004E5756" w:rsidRDefault="00E60D4C" w:rsidP="007A6B8D">
            <w:pPr>
              <w:spacing w:after="0" w:line="240" w:lineRule="auto"/>
              <w:ind w:left="125" w:right="125"/>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- 10 ngày làm việc, kể từ ngày nhận đủ hồ sơ hợp lệ theo quy định trong trường hợp chấp thuận nhu cầu và cấp giấp phép lao động.</w:t>
            </w:r>
          </w:p>
          <w:p w14:paraId="6F7B7D48" w14:textId="4D5EAD03" w:rsidR="00E60D4C" w:rsidRPr="004E5756" w:rsidRDefault="00E60D4C" w:rsidP="007A6B8D">
            <w:pPr>
              <w:spacing w:after="0" w:line="240" w:lineRule="auto"/>
              <w:ind w:left="125" w:right="125"/>
              <w:jc w:val="both"/>
              <w:rPr>
                <w:rFonts w:ascii="Times New Roman" w:eastAsia="DejaVu Sans Condensed" w:hAnsi="Times New Roman" w:cs="Times New Roman"/>
                <w:spacing w:val="-8"/>
                <w:sz w:val="23"/>
                <w:szCs w:val="23"/>
                <w:lang w:val="en-US"/>
              </w:rPr>
            </w:pPr>
            <w:r w:rsidRPr="004E5756">
              <w:rPr>
                <w:rFonts w:ascii="Times New Roman" w:eastAsia="DejaVu Sans Condensed" w:hAnsi="Times New Roman" w:cs="Times New Roman"/>
                <w:spacing w:val="-8"/>
                <w:sz w:val="23"/>
                <w:szCs w:val="23"/>
              </w:rPr>
              <w:t>- 03 ngày làm việc, kể từ ngày nhận đủ hồ sơ trong trường hợp không chấp thuận nhu cầu sử dụng người lao động nước ngoài hoặc không cấp giấy phép lao động.</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690AD" w14:textId="77777777" w:rsidR="00E60D4C" w:rsidRPr="004E5756" w:rsidRDefault="00E60D4C" w:rsidP="00A45AA7">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w:t>
            </w:r>
          </w:p>
          <w:p w14:paraId="33D92752" w14:textId="77777777" w:rsidR="00E60D4C" w:rsidRPr="004E5756" w:rsidRDefault="00E60D4C" w:rsidP="00CE5DA3">
            <w:pPr>
              <w:spacing w:after="0" w:line="240" w:lineRule="auto"/>
              <w:ind w:left="130" w:right="130"/>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 nơi người sử dụng lao động có trụ sở chính trong trường hợp người lao động nước ngoài làm việc cho một người sử dụng lao động tại nhiều tỉnh, thành phố trực thuộc trung ương.</w:t>
            </w:r>
          </w:p>
          <w:p w14:paraId="6F8231A2" w14:textId="20CF7D0A" w:rsidR="00E60D4C" w:rsidRPr="004E5756" w:rsidRDefault="00E60D4C" w:rsidP="00CE5DA3">
            <w:pPr>
              <w:spacing w:after="0" w:line="240" w:lineRule="auto"/>
              <w:ind w:left="130" w:right="130"/>
              <w:jc w:val="both"/>
              <w:rPr>
                <w:rFonts w:ascii="Times New Roman" w:eastAsia="Times New Roman" w:hAnsi="Times New Roman" w:cs="Times New Roman"/>
                <w:sz w:val="24"/>
                <w:lang w:val="en-US" w:eastAsia="en-US"/>
              </w:rPr>
            </w:pPr>
            <w:r w:rsidRPr="004E5756">
              <w:rPr>
                <w:rFonts w:ascii="Times New Roman" w:eastAsia="DejaVu Sans Condensed" w:hAnsi="Times New Roman" w:cs="Times New Roman"/>
                <w:sz w:val="23"/>
                <w:szCs w:val="23"/>
              </w:rPr>
              <w:t xml:space="preserve">- </w:t>
            </w:r>
            <w:r w:rsidR="00CE5DA3" w:rsidRPr="004E5756">
              <w:rPr>
                <w:rFonts w:ascii="Times New Roman" w:eastAsia="DejaVu Sans Condensed" w:hAnsi="Times New Roman" w:cs="Times New Roman"/>
                <w:sz w:val="23"/>
                <w:szCs w:val="23"/>
              </w:rPr>
              <w:t>Sở Nội vụ (cơ quan được phân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A15A" w14:textId="77777777" w:rsidR="00E60D4C" w:rsidRPr="004E5756" w:rsidRDefault="00E60D4C" w:rsidP="00E60D4C">
            <w:pPr>
              <w:spacing w:after="0" w:line="240" w:lineRule="auto"/>
              <w:ind w:left="135" w:right="136"/>
              <w:jc w:val="both"/>
              <w:rPr>
                <w:rFonts w:ascii="Times New Roman" w:eastAsia="Times New Roman" w:hAnsi="Times New Roman" w:cs="Times New Roman"/>
                <w:sz w:val="23"/>
                <w:szCs w:val="23"/>
                <w:lang w:val="en-US" w:eastAsia="en-US"/>
              </w:rPr>
            </w:pPr>
            <w:r w:rsidRPr="004E5756">
              <w:rPr>
                <w:rStyle w:val="fontstyle01"/>
                <w:color w:val="auto"/>
                <w:sz w:val="23"/>
                <w:szCs w:val="23"/>
              </w:rPr>
              <w:t>Theo quy định tại Nghị quyết số 43/2025/NQHĐND ngày 10/12/2025 của HĐND tỉnh Đồng Nai</w:t>
            </w:r>
          </w:p>
          <w:p w14:paraId="70B70511" w14:textId="6D2F991D" w:rsidR="00E60D4C" w:rsidRPr="004E5756" w:rsidRDefault="00E60D4C" w:rsidP="00E60D4C">
            <w:pPr>
              <w:shd w:val="clear" w:color="auto" w:fill="FFFFFF"/>
              <w:spacing w:after="0" w:line="240" w:lineRule="auto"/>
              <w:ind w:left="135" w:right="136"/>
              <w:jc w:val="both"/>
              <w:rPr>
                <w:rFonts w:ascii="Times New Roman" w:hAnsi="Times New Roman" w:cs="Times New Roman"/>
                <w:sz w:val="23"/>
                <w:szCs w:val="23"/>
                <w:lang w:val="en-US"/>
              </w:rPr>
            </w:pPr>
          </w:p>
        </w:tc>
        <w:tc>
          <w:tcPr>
            <w:tcW w:w="3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9FCC" w14:textId="77777777" w:rsidR="00E60D4C" w:rsidRPr="004E5756" w:rsidRDefault="00E60D4C" w:rsidP="007A6B8D">
            <w:pPr>
              <w:widowControl w:val="0"/>
              <w:spacing w:after="0" w:line="240" w:lineRule="auto"/>
              <w:ind w:left="136" w:right="125"/>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Bộ luật Lao động năm 2019;</w:t>
            </w:r>
          </w:p>
          <w:p w14:paraId="71A9291A" w14:textId="77777777" w:rsidR="00E60D4C" w:rsidRPr="004E5756" w:rsidRDefault="00E60D4C" w:rsidP="007A6B8D">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Tahoma" w:hAnsi="Times New Roman" w:cs="Times New Roman"/>
                <w:sz w:val="23"/>
                <w:szCs w:val="23"/>
              </w:rPr>
              <w:t xml:space="preserve">Nghị định số 219/2025/NĐ-CP ngày 07 tháng 8 năm 2025 của Chính phủ </w:t>
            </w:r>
            <w:r w:rsidRPr="004E5756">
              <w:rPr>
                <w:rFonts w:ascii="Times New Roman" w:eastAsia="DejaVu Sans Condensed" w:hAnsi="Times New Roman" w:cs="Times New Roman"/>
                <w:sz w:val="23"/>
                <w:szCs w:val="23"/>
              </w:rPr>
              <w:t>q</w:t>
            </w:r>
            <w:r w:rsidRPr="004E5756">
              <w:rPr>
                <w:rFonts w:ascii="Times New Roman" w:eastAsia="Tahoma" w:hAnsi="Times New Roman" w:cs="Times New Roman"/>
                <w:sz w:val="23"/>
                <w:szCs w:val="23"/>
              </w:rPr>
              <w:t>uy định về người lao động nước ngoài làm việc tại Việt Nam.</w:t>
            </w:r>
          </w:p>
          <w:p w14:paraId="019ABC0A" w14:textId="77777777" w:rsidR="00E60D4C" w:rsidRPr="004E5756" w:rsidRDefault="00E60D4C" w:rsidP="007A6B8D">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b/>
                <w:sz w:val="23"/>
                <w:szCs w:val="23"/>
              </w:rPr>
              <w:t xml:space="preserve">* </w:t>
            </w:r>
            <w:r w:rsidRPr="004E5756">
              <w:rPr>
                <w:rFonts w:ascii="Times New Roman" w:eastAsia="Tahoma" w:hAnsi="Times New Roman" w:cs="Times New Roman"/>
                <w:b/>
                <w:sz w:val="23"/>
                <w:szCs w:val="23"/>
                <w:u w:val="single"/>
              </w:rPr>
              <w:t>Ghi chú</w:t>
            </w:r>
            <w:r w:rsidRPr="004E5756">
              <w:rPr>
                <w:rFonts w:ascii="Times New Roman" w:eastAsia="Tahoma" w:hAnsi="Times New Roman" w:cs="Times New Roman"/>
                <w:b/>
                <w:sz w:val="23"/>
                <w:szCs w:val="23"/>
              </w:rPr>
              <w:t>:</w:t>
            </w:r>
            <w:r w:rsidRPr="004E5756">
              <w:rPr>
                <w:rFonts w:ascii="Times New Roman" w:eastAsia="Tahoma" w:hAnsi="Times New Roman" w:cs="Times New Roman"/>
                <w:sz w:val="23"/>
                <w:szCs w:val="23"/>
              </w:rPr>
              <w:t xml:space="preserve"> Thủ tục hành chính này được sửa đổi, bổ sung thành phần hồ sơ, yêu cầu, điều kiện thực hiện thủ tục hành chính.</w:t>
            </w:r>
          </w:p>
          <w:p w14:paraId="384A48B3" w14:textId="05EEA8E4" w:rsidR="00E60D4C" w:rsidRPr="004E5756" w:rsidRDefault="00E60D4C" w:rsidP="00722092">
            <w:pPr>
              <w:spacing w:after="0" w:line="240" w:lineRule="auto"/>
              <w:ind w:left="134" w:right="142"/>
              <w:jc w:val="both"/>
              <w:rPr>
                <w:rFonts w:ascii="Times New Roman" w:hAnsi="Times New Roman" w:cs="Times New Roman"/>
                <w:sz w:val="23"/>
                <w:szCs w:val="23"/>
                <w:lang w:val="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3C7AF" w14:textId="0AB6E172" w:rsidR="00E60D4C" w:rsidRPr="004E5756" w:rsidRDefault="00E60D4C" w:rsidP="00722092">
            <w:pPr>
              <w:spacing w:after="0" w:line="240" w:lineRule="auto"/>
              <w:ind w:left="130" w:right="125"/>
              <w:jc w:val="both"/>
              <w:rPr>
                <w:rFonts w:ascii="Times New Roman" w:hAnsi="Times New Roman" w:cs="Times New Roman"/>
                <w:sz w:val="23"/>
                <w:szCs w:val="23"/>
                <w:lang w:val="en-US"/>
              </w:rPr>
            </w:pPr>
            <w:r w:rsidRPr="004E5756">
              <w:rPr>
                <w:rFonts w:ascii="Times New Roman" w:hAnsi="Times New Roman" w:cs="Times New Roman"/>
                <w:sz w:val="23"/>
                <w:szCs w:val="23"/>
                <w:lang w:val="en-US"/>
              </w:rPr>
              <w:t>Nội dung thực hiện theo Quyết định số 526/QĐ-BNV ngày 13/5/2026 của Bộ trưởng Bộ Nội vụ về việc công bố thủ tục hành chính được sửa đổi, bổ sung liên quan đến người lao động nước ngoài làm việc tại Việt Nam lĩnh vực việc làm thuộc chức năng quản lý nhà nước của Bộ Nội vụ.</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A03116" w14:textId="3459419B" w:rsidR="00E60D4C" w:rsidRPr="004E5756" w:rsidRDefault="00E60D4C" w:rsidP="00722092">
            <w:pPr>
              <w:spacing w:after="0" w:line="240" w:lineRule="auto"/>
              <w:ind w:left="130" w:right="125"/>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t>x</w:t>
            </w:r>
          </w:p>
        </w:tc>
      </w:tr>
      <w:tr w:rsidR="004E5756" w:rsidRPr="004E5756" w14:paraId="4673D1D9" w14:textId="77777777" w:rsidTr="00CE5DA3">
        <w:trPr>
          <w:gridAfter w:val="1"/>
          <w:wAfter w:w="6" w:type="dxa"/>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21CA74" w14:textId="77777777" w:rsidR="00E60D4C" w:rsidRPr="004E5756" w:rsidRDefault="00E60D4C" w:rsidP="00722092">
            <w:pPr>
              <w:pStyle w:val="ListParagraph"/>
              <w:numPr>
                <w:ilvl w:val="0"/>
                <w:numId w:val="8"/>
              </w:numPr>
              <w:spacing w:after="0" w:line="240" w:lineRule="auto"/>
              <w:ind w:left="22" w:firstLine="0"/>
              <w:jc w:val="center"/>
              <w:rPr>
                <w:rFonts w:ascii="Times New Roman" w:hAnsi="Times New Roman" w:cs="Times New Roman"/>
                <w:sz w:val="23"/>
                <w:szCs w:val="23"/>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093DE" w14:textId="3D133F52" w:rsidR="00E60D4C" w:rsidRPr="004E5756" w:rsidRDefault="00E60D4C" w:rsidP="00722092">
            <w:pPr>
              <w:spacing w:after="0" w:line="240" w:lineRule="auto"/>
              <w:ind w:left="-4" w:right="-11"/>
              <w:jc w:val="center"/>
              <w:rPr>
                <w:rFonts w:ascii="Times New Roman" w:hAnsi="Times New Roman" w:cs="Times New Roman"/>
                <w:sz w:val="23"/>
                <w:szCs w:val="23"/>
                <w:lang w:val="en-US"/>
              </w:rPr>
            </w:pPr>
            <w:hyperlink r:id="rId11" w:history="1">
              <w:r w:rsidRPr="004E5756">
                <w:rPr>
                  <w:rStyle w:val="Hyperlink"/>
                  <w:rFonts w:ascii="Times New Roman" w:hAnsi="Times New Roman" w:cs="Times New Roman"/>
                  <w:bCs/>
                  <w:color w:val="auto"/>
                  <w:sz w:val="23"/>
                  <w:szCs w:val="23"/>
                  <w:u w:val="none"/>
                  <w:bdr w:val="none" w:sz="0" w:space="0" w:color="auto" w:frame="1"/>
                </w:rPr>
                <w:t>1.014200</w:t>
              </w:r>
            </w:hyperlink>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56950" w14:textId="2670F88B" w:rsidR="00E60D4C" w:rsidRPr="004E5756" w:rsidRDefault="00E60D4C" w:rsidP="00722092">
            <w:pPr>
              <w:spacing w:after="0" w:line="240" w:lineRule="auto"/>
              <w:ind w:left="127" w:right="136"/>
              <w:jc w:val="both"/>
              <w:rPr>
                <w:rStyle w:val="fontstyle01"/>
                <w:color w:val="auto"/>
                <w:sz w:val="23"/>
                <w:szCs w:val="23"/>
              </w:rPr>
            </w:pPr>
            <w:r w:rsidRPr="004E5756">
              <w:rPr>
                <w:rFonts w:ascii="Times New Roman" w:hAnsi="Times New Roman" w:cs="Times New Roman"/>
                <w:sz w:val="23"/>
                <w:szCs w:val="23"/>
              </w:rPr>
              <w:t>Cấp lại giấy phép lao động đối với người lao động nước ngoài làm việc tại Việt Nam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60EB6" w14:textId="159EDECD" w:rsidR="00E60D4C" w:rsidRPr="004E5756" w:rsidRDefault="00E60D4C" w:rsidP="00722092">
            <w:pPr>
              <w:pStyle w:val="ListParagraph"/>
              <w:shd w:val="clear" w:color="auto" w:fill="FFFFFF"/>
              <w:tabs>
                <w:tab w:val="left" w:pos="130"/>
                <w:tab w:val="left" w:pos="194"/>
              </w:tabs>
              <w:spacing w:after="0" w:line="240" w:lineRule="auto"/>
              <w:ind w:left="74" w:right="130"/>
              <w:jc w:val="both"/>
              <w:rPr>
                <w:rFonts w:ascii="Times New Roman" w:hAnsi="Times New Roman" w:cs="Times New Roman"/>
                <w:bCs/>
                <w:iCs/>
                <w:sz w:val="23"/>
                <w:szCs w:val="23"/>
                <w:lang w:val="en-US"/>
              </w:rPr>
            </w:pPr>
            <w:r w:rsidRPr="004E5756">
              <w:rPr>
                <w:rFonts w:ascii="Times New Roman" w:hAnsi="Times New Roman" w:cs="Times New Roman"/>
                <w:bCs/>
                <w:iCs/>
                <w:sz w:val="23"/>
                <w:szCs w:val="23"/>
                <w:lang w:val="en-US"/>
              </w:rPr>
              <w:t>Nộp hồ sơ trực tiếp hoặc qua thuê dịch vụ của doanh nghiệp, cá nhân hoặc qua uỷ quyền đến tại Trung tâm Phục vụ hành chính công thành phố hoặc</w:t>
            </w:r>
            <w:r w:rsidRPr="004E5756">
              <w:rPr>
                <w:rFonts w:ascii="Times New Roman" w:hAnsi="Times New Roman" w:cs="Times New Roman"/>
                <w:bCs/>
                <w:iCs/>
                <w:sz w:val="23"/>
                <w:szCs w:val="23"/>
              </w:rPr>
              <w:t xml:space="preserve"> qua dịch vụ bưu chính </w:t>
            </w:r>
            <w:r w:rsidRPr="004E5756">
              <w:rPr>
                <w:rFonts w:ascii="Times New Roman" w:hAnsi="Times New Roman" w:cs="Times New Roman"/>
                <w:bCs/>
                <w:iCs/>
                <w:sz w:val="23"/>
                <w:szCs w:val="23"/>
                <w:lang w:val="en-US"/>
              </w:rPr>
              <w:t>đến Sở Nội vụ hoặc</w:t>
            </w:r>
            <w:r w:rsidRPr="004E5756">
              <w:rPr>
                <w:rFonts w:ascii="Times New Roman" w:hAnsi="Times New Roman" w:cs="Times New Roman"/>
                <w:bCs/>
                <w:iCs/>
                <w:sz w:val="23"/>
                <w:szCs w:val="23"/>
              </w:rPr>
              <w:t xml:space="preserve"> trực tuyến</w:t>
            </w:r>
            <w:r w:rsidRPr="004E5756">
              <w:rPr>
                <w:rFonts w:ascii="Times New Roman" w:hAnsi="Times New Roman" w:cs="Times New Roman"/>
                <w:bCs/>
                <w:iCs/>
                <w:sz w:val="23"/>
                <w:szCs w:val="23"/>
                <w:lang w:val="en-US"/>
              </w:rPr>
              <w:t xml:space="preserve"> tại địa chỉ https://dichvucong.gov.vn.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F1E21" w14:textId="261EC562" w:rsidR="00E60D4C" w:rsidRPr="004E5756" w:rsidRDefault="00E60D4C" w:rsidP="00722092">
            <w:pPr>
              <w:pStyle w:val="NormalWeb"/>
              <w:shd w:val="clear" w:color="auto" w:fill="FFFFFF"/>
              <w:spacing w:before="0" w:beforeAutospacing="0" w:after="0" w:afterAutospacing="0"/>
              <w:ind w:left="125" w:right="130"/>
              <w:jc w:val="both"/>
              <w:rPr>
                <w:rFonts w:eastAsia="DejaVu Sans Condensed"/>
                <w:sz w:val="23"/>
                <w:szCs w:val="23"/>
              </w:rPr>
            </w:pPr>
            <w:r w:rsidRPr="004E5756">
              <w:rPr>
                <w:rFonts w:eastAsia="DejaVu Sans Condensed"/>
                <w:sz w:val="23"/>
                <w:szCs w:val="23"/>
              </w:rPr>
              <w:t>03 ngày làm việc</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BA0D" w14:textId="77777777" w:rsidR="00E60D4C" w:rsidRPr="004E5756" w:rsidRDefault="00E60D4C" w:rsidP="00A45AA7">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w:t>
            </w:r>
          </w:p>
          <w:p w14:paraId="3A2B684E" w14:textId="77777777" w:rsidR="00E60D4C" w:rsidRPr="004E5756" w:rsidRDefault="00E60D4C" w:rsidP="00A45AA7">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 nơi người sử dụng lao động có trụ sở chính trong trường hợp người lao động nước ngoài làm việc cho một người sử dụng lao động tại nhiều tỉnh, thành phố trực thuộc trung ương.</w:t>
            </w:r>
          </w:p>
          <w:p w14:paraId="24D3B2CE" w14:textId="7297AEC7" w:rsidR="00E60D4C" w:rsidRPr="004E5756" w:rsidRDefault="00E60D4C" w:rsidP="00CE5DA3">
            <w:pPr>
              <w:spacing w:after="0" w:line="240" w:lineRule="auto"/>
              <w:ind w:left="130" w:right="129"/>
              <w:jc w:val="both"/>
              <w:rPr>
                <w:rFonts w:ascii="Times New Roman" w:eastAsia="Times New Roman" w:hAnsi="Times New Roman" w:cs="Times New Roman"/>
                <w:sz w:val="24"/>
                <w:lang w:val="en-US" w:eastAsia="en-US"/>
              </w:rPr>
            </w:pPr>
            <w:r w:rsidRPr="004E5756">
              <w:rPr>
                <w:rFonts w:ascii="Times New Roman" w:eastAsia="DejaVu Sans Condensed" w:hAnsi="Times New Roman" w:cs="Times New Roman"/>
                <w:sz w:val="23"/>
                <w:szCs w:val="23"/>
              </w:rPr>
              <w:t xml:space="preserve">- </w:t>
            </w:r>
            <w:r w:rsidR="00CE5DA3" w:rsidRPr="004E5756">
              <w:rPr>
                <w:rFonts w:ascii="Times New Roman" w:eastAsia="DejaVu Sans Condensed" w:hAnsi="Times New Roman" w:cs="Times New Roman"/>
                <w:sz w:val="23"/>
                <w:szCs w:val="23"/>
              </w:rPr>
              <w:t>Sở Nội vụ (cơ quan được phân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729A2" w14:textId="77777777" w:rsidR="00E60D4C" w:rsidRPr="004E5756" w:rsidRDefault="00E60D4C" w:rsidP="00E60D4C">
            <w:pPr>
              <w:spacing w:after="0" w:line="240" w:lineRule="auto"/>
              <w:ind w:left="135" w:right="136"/>
              <w:jc w:val="both"/>
              <w:rPr>
                <w:rFonts w:ascii="Times New Roman" w:eastAsia="Times New Roman" w:hAnsi="Times New Roman" w:cs="Times New Roman"/>
                <w:sz w:val="23"/>
                <w:szCs w:val="23"/>
                <w:lang w:val="en-US" w:eastAsia="en-US"/>
              </w:rPr>
            </w:pPr>
            <w:r w:rsidRPr="004E5756">
              <w:rPr>
                <w:rStyle w:val="fontstyle01"/>
                <w:color w:val="auto"/>
                <w:sz w:val="23"/>
                <w:szCs w:val="23"/>
              </w:rPr>
              <w:t>Theo quy định tại Nghị quyết số 43/2025/NQHĐND ngày 10/12/2025 của HĐND tỉnh Đồng Nai</w:t>
            </w:r>
          </w:p>
          <w:p w14:paraId="687F4201" w14:textId="5421BADB" w:rsidR="00E60D4C" w:rsidRPr="004E5756" w:rsidRDefault="00E60D4C" w:rsidP="00E60D4C">
            <w:pPr>
              <w:shd w:val="clear" w:color="auto" w:fill="FFFFFF"/>
              <w:spacing w:after="0" w:line="240" w:lineRule="auto"/>
              <w:ind w:left="135" w:right="136"/>
              <w:jc w:val="both"/>
              <w:rPr>
                <w:rFonts w:ascii="Times New Roman" w:hAnsi="Times New Roman" w:cs="Times New Roman"/>
                <w:sz w:val="23"/>
                <w:szCs w:val="23"/>
                <w:lang w:val="en-US"/>
              </w:rPr>
            </w:pPr>
          </w:p>
        </w:tc>
        <w:tc>
          <w:tcPr>
            <w:tcW w:w="3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CBE73" w14:textId="77777777" w:rsidR="00E60D4C" w:rsidRPr="004E5756" w:rsidRDefault="00E60D4C" w:rsidP="00A45AA7">
            <w:pPr>
              <w:widowControl w:val="0"/>
              <w:spacing w:after="0" w:line="240" w:lineRule="auto"/>
              <w:ind w:left="136" w:right="125"/>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Bộ luật Lao động năm 2019.</w:t>
            </w:r>
          </w:p>
          <w:p w14:paraId="6DF32BA6" w14:textId="77777777" w:rsidR="00E60D4C" w:rsidRPr="004E5756" w:rsidRDefault="00E60D4C" w:rsidP="00A45AA7">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Tahoma" w:hAnsi="Times New Roman" w:cs="Times New Roman"/>
                <w:sz w:val="23"/>
                <w:szCs w:val="23"/>
              </w:rPr>
              <w:t xml:space="preserve">Nghị định số 219/2025/NĐ-CP ngày 07 tháng 8 năm 2025 của Chính phủ </w:t>
            </w:r>
            <w:r w:rsidRPr="004E5756">
              <w:rPr>
                <w:rFonts w:ascii="Times New Roman" w:eastAsia="DejaVu Sans Condensed" w:hAnsi="Times New Roman" w:cs="Times New Roman"/>
                <w:sz w:val="23"/>
                <w:szCs w:val="23"/>
              </w:rPr>
              <w:t>q</w:t>
            </w:r>
            <w:r w:rsidRPr="004E5756">
              <w:rPr>
                <w:rFonts w:ascii="Times New Roman" w:eastAsia="Tahoma" w:hAnsi="Times New Roman" w:cs="Times New Roman"/>
                <w:sz w:val="23"/>
                <w:szCs w:val="23"/>
              </w:rPr>
              <w:t>uy định về người lao động nước ngoài làm việc tại Việt Nam.</w:t>
            </w:r>
          </w:p>
          <w:p w14:paraId="24DE7279" w14:textId="77777777" w:rsidR="00E60D4C" w:rsidRPr="004E5756" w:rsidRDefault="00E60D4C" w:rsidP="00A45AA7">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b/>
                <w:sz w:val="23"/>
                <w:szCs w:val="23"/>
              </w:rPr>
              <w:t>*</w:t>
            </w:r>
            <w:r w:rsidRPr="004E5756">
              <w:rPr>
                <w:rFonts w:ascii="Times New Roman" w:eastAsia="Tahoma" w:hAnsi="Times New Roman" w:cs="Times New Roman"/>
                <w:b/>
                <w:sz w:val="23"/>
                <w:szCs w:val="23"/>
                <w:u w:val="single"/>
              </w:rPr>
              <w:t>Ghi chú</w:t>
            </w:r>
            <w:r w:rsidRPr="004E5756">
              <w:rPr>
                <w:rFonts w:ascii="Times New Roman" w:eastAsia="Tahoma" w:hAnsi="Times New Roman" w:cs="Times New Roman"/>
                <w:b/>
                <w:sz w:val="23"/>
                <w:szCs w:val="23"/>
              </w:rPr>
              <w:t>:</w:t>
            </w:r>
            <w:r w:rsidRPr="004E5756">
              <w:rPr>
                <w:rFonts w:ascii="Times New Roman" w:eastAsia="Tahoma" w:hAnsi="Times New Roman" w:cs="Times New Roman"/>
                <w:sz w:val="23"/>
                <w:szCs w:val="23"/>
              </w:rPr>
              <w:t xml:space="preserve"> Thủ tục hành chính này được sửa đổi, bổ sung yêu cầu, điều kiện thực hiện thủ tục hành chính.</w:t>
            </w:r>
          </w:p>
          <w:p w14:paraId="751410E7" w14:textId="77777777" w:rsidR="00E60D4C" w:rsidRPr="004E5756" w:rsidRDefault="00E60D4C" w:rsidP="00A45AA7">
            <w:pPr>
              <w:spacing w:after="0" w:line="240" w:lineRule="auto"/>
              <w:ind w:right="142"/>
              <w:jc w:val="both"/>
              <w:rPr>
                <w:rFonts w:ascii="Times New Roman" w:hAnsi="Times New Roman" w:cs="Times New Roman"/>
                <w:sz w:val="23"/>
                <w:szCs w:val="23"/>
                <w:lang w:val="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96761" w14:textId="24F37F26" w:rsidR="00E60D4C" w:rsidRPr="004E5756" w:rsidRDefault="00E60D4C" w:rsidP="00722092">
            <w:pPr>
              <w:spacing w:after="0" w:line="240" w:lineRule="auto"/>
              <w:ind w:left="130" w:right="125"/>
              <w:jc w:val="both"/>
              <w:rPr>
                <w:rFonts w:ascii="Times New Roman" w:hAnsi="Times New Roman" w:cs="Times New Roman"/>
                <w:sz w:val="23"/>
                <w:szCs w:val="23"/>
                <w:lang w:val="en-US"/>
              </w:rPr>
            </w:pPr>
            <w:r w:rsidRPr="004E5756">
              <w:rPr>
                <w:rFonts w:ascii="Times New Roman" w:hAnsi="Times New Roman" w:cs="Times New Roman"/>
                <w:sz w:val="23"/>
                <w:szCs w:val="23"/>
                <w:lang w:val="en-US"/>
              </w:rPr>
              <w:t>Nội dung thực hiện theo Quyết định số 526/QĐ-BNV ngày 13/5/2026 của Bộ trưởng Bộ Nội vụ về việc công bố thủ tục hành chính được sửa đổi, bổ sung liên quan đến người lao động nước ngoài làm việc tại Việt Nam lĩnh vực việc làm thuộc chức năng quản lý nhà nước của Bộ Nội vụ.</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5FB8A6" w14:textId="5F36A77B" w:rsidR="00E60D4C" w:rsidRPr="004E5756" w:rsidRDefault="00E60D4C" w:rsidP="00722092">
            <w:pPr>
              <w:spacing w:after="0" w:line="240" w:lineRule="auto"/>
              <w:ind w:left="130" w:right="125"/>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t>x</w:t>
            </w:r>
          </w:p>
        </w:tc>
      </w:tr>
      <w:tr w:rsidR="004E5756" w:rsidRPr="004E5756" w14:paraId="21BF5794" w14:textId="77777777" w:rsidTr="00CE5DA3">
        <w:trPr>
          <w:gridAfter w:val="1"/>
          <w:wAfter w:w="6" w:type="dxa"/>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B0D7D2" w14:textId="77777777" w:rsidR="00E60D4C" w:rsidRPr="004E5756" w:rsidRDefault="00E60D4C" w:rsidP="00722092">
            <w:pPr>
              <w:pStyle w:val="ListParagraph"/>
              <w:numPr>
                <w:ilvl w:val="0"/>
                <w:numId w:val="8"/>
              </w:numPr>
              <w:spacing w:after="0" w:line="240" w:lineRule="auto"/>
              <w:ind w:left="22" w:firstLine="0"/>
              <w:jc w:val="center"/>
              <w:rPr>
                <w:rFonts w:ascii="Times New Roman" w:hAnsi="Times New Roman" w:cs="Times New Roman"/>
                <w:sz w:val="23"/>
                <w:szCs w:val="23"/>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8A81" w14:textId="56FBB879" w:rsidR="00E60D4C" w:rsidRPr="004E5756" w:rsidRDefault="00E60D4C" w:rsidP="00722092">
            <w:pPr>
              <w:spacing w:after="0" w:line="240" w:lineRule="auto"/>
              <w:ind w:left="-4" w:right="-11"/>
              <w:jc w:val="center"/>
              <w:rPr>
                <w:rFonts w:ascii="Times New Roman" w:hAnsi="Times New Roman" w:cs="Times New Roman"/>
                <w:sz w:val="23"/>
                <w:szCs w:val="23"/>
                <w:lang w:val="en-US"/>
              </w:rPr>
            </w:pPr>
            <w:hyperlink r:id="rId12" w:history="1">
              <w:r w:rsidRPr="004E5756">
                <w:rPr>
                  <w:rStyle w:val="Hyperlink"/>
                  <w:rFonts w:ascii="Times New Roman" w:hAnsi="Times New Roman" w:cs="Times New Roman"/>
                  <w:bCs/>
                  <w:color w:val="auto"/>
                  <w:sz w:val="23"/>
                  <w:szCs w:val="23"/>
                  <w:u w:val="none"/>
                  <w:bdr w:val="none" w:sz="0" w:space="0" w:color="auto" w:frame="1"/>
                  <w:shd w:val="clear" w:color="auto" w:fill="FFFFFF"/>
                </w:rPr>
                <w:t>1.014201</w:t>
              </w:r>
            </w:hyperlink>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229F7" w14:textId="11E0DAD8" w:rsidR="00E60D4C" w:rsidRPr="004E5756" w:rsidRDefault="00E60D4C" w:rsidP="00722092">
            <w:pPr>
              <w:spacing w:after="0" w:line="240" w:lineRule="auto"/>
              <w:ind w:left="127" w:right="136"/>
              <w:jc w:val="both"/>
              <w:rPr>
                <w:rStyle w:val="fontstyle01"/>
                <w:color w:val="auto"/>
                <w:sz w:val="23"/>
                <w:szCs w:val="23"/>
              </w:rPr>
            </w:pPr>
            <w:r w:rsidRPr="004E5756">
              <w:rPr>
                <w:rFonts w:ascii="Times New Roman" w:hAnsi="Times New Roman" w:cs="Times New Roman"/>
                <w:sz w:val="23"/>
                <w:szCs w:val="23"/>
              </w:rPr>
              <w:t>Gia hạn giấy phép lao động đối với người lao động nước ngoài làm việc tại Việt Nam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0BDEC" w14:textId="3B9B8C37" w:rsidR="00E60D4C" w:rsidRPr="004E5756" w:rsidRDefault="00E60D4C" w:rsidP="00722092">
            <w:pPr>
              <w:pStyle w:val="ListParagraph"/>
              <w:shd w:val="clear" w:color="auto" w:fill="FFFFFF"/>
              <w:tabs>
                <w:tab w:val="left" w:pos="130"/>
                <w:tab w:val="left" w:pos="194"/>
              </w:tabs>
              <w:spacing w:after="0" w:line="240" w:lineRule="auto"/>
              <w:ind w:left="74" w:right="130"/>
              <w:jc w:val="both"/>
              <w:rPr>
                <w:rFonts w:ascii="Times New Roman" w:hAnsi="Times New Roman" w:cs="Times New Roman"/>
                <w:bCs/>
                <w:iCs/>
                <w:sz w:val="23"/>
                <w:szCs w:val="23"/>
                <w:lang w:val="en-US"/>
              </w:rPr>
            </w:pPr>
            <w:r w:rsidRPr="004E5756">
              <w:rPr>
                <w:rFonts w:ascii="Times New Roman" w:hAnsi="Times New Roman" w:cs="Times New Roman"/>
                <w:bCs/>
                <w:iCs/>
                <w:sz w:val="23"/>
                <w:szCs w:val="23"/>
                <w:lang w:val="en-US"/>
              </w:rPr>
              <w:t>Nộp hồ sơ trực tiếp hoặc qua thuê dịch vụ của doanh nghiệp, cá nhân hoặc qua uỷ quyền đến tại Trung tâm Phục vụ hành chính công thành phố hoặc</w:t>
            </w:r>
            <w:r w:rsidRPr="004E5756">
              <w:rPr>
                <w:rFonts w:ascii="Times New Roman" w:hAnsi="Times New Roman" w:cs="Times New Roman"/>
                <w:bCs/>
                <w:iCs/>
                <w:sz w:val="23"/>
                <w:szCs w:val="23"/>
              </w:rPr>
              <w:t xml:space="preserve"> qua dịch vụ bưu chính </w:t>
            </w:r>
            <w:r w:rsidRPr="004E5756">
              <w:rPr>
                <w:rFonts w:ascii="Times New Roman" w:hAnsi="Times New Roman" w:cs="Times New Roman"/>
                <w:bCs/>
                <w:iCs/>
                <w:sz w:val="23"/>
                <w:szCs w:val="23"/>
                <w:lang w:val="en-US"/>
              </w:rPr>
              <w:t>đến Sở Nội vụ hoặc</w:t>
            </w:r>
            <w:r w:rsidRPr="004E5756">
              <w:rPr>
                <w:rFonts w:ascii="Times New Roman" w:hAnsi="Times New Roman" w:cs="Times New Roman"/>
                <w:bCs/>
                <w:iCs/>
                <w:sz w:val="23"/>
                <w:szCs w:val="23"/>
              </w:rPr>
              <w:t xml:space="preserve"> trực tuyến</w:t>
            </w:r>
            <w:r w:rsidRPr="004E5756">
              <w:rPr>
                <w:rFonts w:ascii="Times New Roman" w:hAnsi="Times New Roman" w:cs="Times New Roman"/>
                <w:bCs/>
                <w:iCs/>
                <w:sz w:val="23"/>
                <w:szCs w:val="23"/>
                <w:lang w:val="en-US"/>
              </w:rPr>
              <w:t xml:space="preserve"> tại địa chỉ </w:t>
            </w:r>
            <w:r w:rsidRPr="004E5756">
              <w:rPr>
                <w:rFonts w:ascii="Times New Roman" w:hAnsi="Times New Roman" w:cs="Times New Roman"/>
                <w:bCs/>
                <w:iCs/>
                <w:sz w:val="23"/>
                <w:szCs w:val="23"/>
                <w:lang w:val="en-US"/>
              </w:rPr>
              <w:lastRenderedPageBreak/>
              <w:t>https://dichvucong.gov.vn.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F5BE" w14:textId="77777777" w:rsidR="00E60D4C" w:rsidRPr="004E5756" w:rsidRDefault="00E60D4C" w:rsidP="00F95E22">
            <w:pPr>
              <w:pStyle w:val="NormalWeb"/>
              <w:shd w:val="clear" w:color="auto" w:fill="FFFFFF"/>
              <w:spacing w:before="0" w:beforeAutospacing="0" w:after="0" w:afterAutospacing="0"/>
              <w:ind w:left="125" w:right="130"/>
              <w:jc w:val="both"/>
              <w:rPr>
                <w:rFonts w:eastAsia="DejaVu Sans Condensed"/>
                <w:sz w:val="23"/>
                <w:szCs w:val="23"/>
              </w:rPr>
            </w:pPr>
            <w:r w:rsidRPr="004E5756">
              <w:rPr>
                <w:rFonts w:eastAsia="DejaVu Sans Condensed"/>
                <w:sz w:val="23"/>
                <w:szCs w:val="23"/>
              </w:rPr>
              <w:lastRenderedPageBreak/>
              <w:t>- 10 ngày làm việc, kể từ ngày nhận đủ hồ sơ hợp lệ theo quy định trong trường hợp chấp thuận nhu cầu và cấp giấy phép lao động.</w:t>
            </w:r>
          </w:p>
          <w:p w14:paraId="7B22F4BA" w14:textId="223EFEDA" w:rsidR="00E60D4C" w:rsidRPr="004E5756" w:rsidRDefault="00E60D4C" w:rsidP="00CE5DA3">
            <w:pPr>
              <w:pStyle w:val="NormalWeb"/>
              <w:shd w:val="clear" w:color="auto" w:fill="FFFFFF"/>
              <w:spacing w:before="0" w:beforeAutospacing="0" w:after="0" w:afterAutospacing="0"/>
              <w:ind w:left="125" w:right="130"/>
              <w:jc w:val="both"/>
              <w:rPr>
                <w:rFonts w:eastAsia="DejaVu Sans Condensed"/>
                <w:sz w:val="23"/>
                <w:szCs w:val="23"/>
                <w:lang w:val="en-US"/>
              </w:rPr>
            </w:pPr>
            <w:r w:rsidRPr="004E5756">
              <w:rPr>
                <w:rFonts w:eastAsia="DejaVu Sans Condensed"/>
                <w:sz w:val="23"/>
                <w:szCs w:val="23"/>
              </w:rPr>
              <w:t xml:space="preserve">- 03 ngày làm việc, kể từ ngày nhận đủ hồ sơ trong trường hợp không chấp thuận nhu </w:t>
            </w:r>
            <w:r w:rsidRPr="004E5756">
              <w:rPr>
                <w:rFonts w:eastAsia="DejaVu Sans Condensed"/>
                <w:sz w:val="23"/>
                <w:szCs w:val="23"/>
              </w:rPr>
              <w:lastRenderedPageBreak/>
              <w:t>cầu sử dụng người lao động nước ngoài hoặc không cấp giấy phép lao động.</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74EC6" w14:textId="77777777" w:rsidR="00E60D4C" w:rsidRPr="004E5756" w:rsidRDefault="00E60D4C" w:rsidP="00A45AA7">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lastRenderedPageBreak/>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w:t>
            </w:r>
          </w:p>
          <w:p w14:paraId="0875D03C" w14:textId="77777777" w:rsidR="00E60D4C" w:rsidRPr="004E5756" w:rsidRDefault="00E60D4C" w:rsidP="00A45AA7">
            <w:pPr>
              <w:spacing w:after="0" w:line="240" w:lineRule="auto"/>
              <w:ind w:left="130" w:right="129"/>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DejaVu Sans Condensed" w:hAnsi="Times New Roman" w:cs="Times New Roman"/>
                <w:sz w:val="23"/>
                <w:szCs w:val="23"/>
                <w:lang w:val="en-US"/>
              </w:rPr>
              <w:t>UBND</w:t>
            </w:r>
            <w:r w:rsidRPr="004E5756">
              <w:rPr>
                <w:rFonts w:ascii="Times New Roman" w:eastAsia="DejaVu Sans Condensed" w:hAnsi="Times New Roman" w:cs="Times New Roman"/>
                <w:sz w:val="23"/>
                <w:szCs w:val="23"/>
              </w:rPr>
              <w:t xml:space="preserve"> cấp tỉnh nơi người sử dụng lao động có trụ sở chính trong trường hợp người lao động nước ngoài làm việc cho một người sử dụng lao động tại nhiều tỉnh, thành phố trực </w:t>
            </w:r>
            <w:r w:rsidRPr="004E5756">
              <w:rPr>
                <w:rFonts w:ascii="Times New Roman" w:eastAsia="DejaVu Sans Condensed" w:hAnsi="Times New Roman" w:cs="Times New Roman"/>
                <w:sz w:val="23"/>
                <w:szCs w:val="23"/>
              </w:rPr>
              <w:lastRenderedPageBreak/>
              <w:t>thuộc trung ương.</w:t>
            </w:r>
          </w:p>
          <w:p w14:paraId="0713764A" w14:textId="33C0EB55" w:rsidR="00E60D4C" w:rsidRPr="004E5756" w:rsidRDefault="00E60D4C" w:rsidP="00CE5DA3">
            <w:pPr>
              <w:shd w:val="clear" w:color="auto" w:fill="FFFFFF"/>
              <w:spacing w:after="0" w:line="240" w:lineRule="auto"/>
              <w:ind w:left="119" w:right="136"/>
              <w:jc w:val="both"/>
              <w:rPr>
                <w:rFonts w:ascii="Times New Roman" w:eastAsia="Times New Roman" w:hAnsi="Times New Roman" w:cs="Times New Roman"/>
                <w:sz w:val="24"/>
                <w:lang w:val="en-US" w:eastAsia="en-US"/>
              </w:rPr>
            </w:pPr>
            <w:r w:rsidRPr="004E5756">
              <w:rPr>
                <w:rFonts w:ascii="Times New Roman" w:eastAsia="DejaVu Sans Condensed" w:hAnsi="Times New Roman" w:cs="Times New Roman"/>
                <w:sz w:val="23"/>
                <w:szCs w:val="23"/>
              </w:rPr>
              <w:t xml:space="preserve">- </w:t>
            </w:r>
            <w:r w:rsidR="00CE5DA3" w:rsidRPr="004E5756">
              <w:rPr>
                <w:rStyle w:val="fontstyle01"/>
                <w:color w:val="auto"/>
                <w:sz w:val="23"/>
                <w:szCs w:val="23"/>
              </w:rPr>
              <w:t>Sở Nội vụ (cơ quan được phân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F5407" w14:textId="77777777" w:rsidR="00E60D4C" w:rsidRPr="004E5756" w:rsidRDefault="00E60D4C" w:rsidP="00E60D4C">
            <w:pPr>
              <w:spacing w:after="0" w:line="240" w:lineRule="auto"/>
              <w:ind w:left="135" w:right="136"/>
              <w:jc w:val="both"/>
              <w:rPr>
                <w:rFonts w:ascii="Times New Roman" w:eastAsia="Times New Roman" w:hAnsi="Times New Roman" w:cs="Times New Roman"/>
                <w:sz w:val="23"/>
                <w:szCs w:val="23"/>
                <w:lang w:val="en-US" w:eastAsia="en-US"/>
              </w:rPr>
            </w:pPr>
            <w:r w:rsidRPr="004E5756">
              <w:rPr>
                <w:rStyle w:val="fontstyle01"/>
                <w:color w:val="auto"/>
                <w:sz w:val="23"/>
                <w:szCs w:val="23"/>
              </w:rPr>
              <w:lastRenderedPageBreak/>
              <w:t>Theo quy định tại Nghị quyết số 43/2025/NQHĐND ngày 10/12/2025 của HĐND tỉnh Đồng Nai</w:t>
            </w:r>
          </w:p>
          <w:p w14:paraId="10ADABF5" w14:textId="33DB124E" w:rsidR="00E60D4C" w:rsidRPr="004E5756" w:rsidRDefault="00E60D4C" w:rsidP="00E60D4C">
            <w:pPr>
              <w:shd w:val="clear" w:color="auto" w:fill="FFFFFF"/>
              <w:spacing w:after="0" w:line="240" w:lineRule="auto"/>
              <w:ind w:left="135" w:right="136"/>
              <w:jc w:val="both"/>
              <w:rPr>
                <w:rFonts w:ascii="Times New Roman" w:hAnsi="Times New Roman" w:cs="Times New Roman"/>
                <w:sz w:val="23"/>
                <w:szCs w:val="23"/>
                <w:lang w:val="en-US"/>
              </w:rPr>
            </w:pPr>
          </w:p>
        </w:tc>
        <w:tc>
          <w:tcPr>
            <w:tcW w:w="3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F4A7E" w14:textId="77777777" w:rsidR="00E60D4C" w:rsidRPr="004E5756" w:rsidRDefault="00E60D4C" w:rsidP="00F81457">
            <w:pPr>
              <w:widowControl w:val="0"/>
              <w:spacing w:after="0" w:line="240" w:lineRule="auto"/>
              <w:ind w:left="136" w:right="125"/>
              <w:jc w:val="both"/>
              <w:rPr>
                <w:rFonts w:ascii="Times New Roman" w:eastAsia="DejaVu Sans Condensed" w:hAnsi="Times New Roman" w:cs="Times New Roman"/>
                <w:sz w:val="23"/>
                <w:szCs w:val="23"/>
              </w:rPr>
            </w:pPr>
            <w:r w:rsidRPr="004E5756">
              <w:rPr>
                <w:rFonts w:ascii="Times New Roman" w:eastAsia="DejaVu Sans Condensed" w:hAnsi="Times New Roman" w:cs="Times New Roman"/>
                <w:sz w:val="23"/>
                <w:szCs w:val="23"/>
              </w:rPr>
              <w:t>- Bộ luật Lao động năm 2019.</w:t>
            </w:r>
          </w:p>
          <w:p w14:paraId="7EC99165" w14:textId="77777777" w:rsidR="00E60D4C" w:rsidRPr="004E5756" w:rsidRDefault="00E60D4C" w:rsidP="00F81457">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DejaVu Sans Condensed" w:hAnsi="Times New Roman" w:cs="Times New Roman"/>
                <w:sz w:val="23"/>
                <w:szCs w:val="23"/>
              </w:rPr>
              <w:t xml:space="preserve">- </w:t>
            </w:r>
            <w:r w:rsidRPr="004E5756">
              <w:rPr>
                <w:rFonts w:ascii="Times New Roman" w:eastAsia="Tahoma" w:hAnsi="Times New Roman" w:cs="Times New Roman"/>
                <w:sz w:val="23"/>
                <w:szCs w:val="23"/>
              </w:rPr>
              <w:t xml:space="preserve">Nghị định số 219/2025/NĐ-CP ngày 07 tháng 8 năm 2025 của Chính phủ </w:t>
            </w:r>
            <w:r w:rsidRPr="004E5756">
              <w:rPr>
                <w:rFonts w:ascii="Times New Roman" w:eastAsia="DejaVu Sans Condensed" w:hAnsi="Times New Roman" w:cs="Times New Roman"/>
                <w:sz w:val="23"/>
                <w:szCs w:val="23"/>
              </w:rPr>
              <w:t>q</w:t>
            </w:r>
            <w:r w:rsidRPr="004E5756">
              <w:rPr>
                <w:rFonts w:ascii="Times New Roman" w:eastAsia="Tahoma" w:hAnsi="Times New Roman" w:cs="Times New Roman"/>
                <w:sz w:val="23"/>
                <w:szCs w:val="23"/>
              </w:rPr>
              <w:t>uy định về người lao động nước ngoài làm việc tại Việt Nam.</w:t>
            </w:r>
          </w:p>
          <w:p w14:paraId="15DBD6CA" w14:textId="77777777" w:rsidR="00E60D4C" w:rsidRPr="004E5756" w:rsidRDefault="00E60D4C" w:rsidP="00F81457">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sz w:val="23"/>
                <w:szCs w:val="23"/>
              </w:rPr>
              <w:t xml:space="preserve">- Nghị quyết số 24/2026/NQ-CP ngày 29 tháng 4 năm 2026 của Chính phủ về cắt giảm, phân cấp, đơn giản hóa thủ tục hành chính, điều kiện kinh doanh lĩnh vực quốc phòng, nội vụ, tài chính, xây dựng, ngoại giao, tư pháp, ngân hàng. </w:t>
            </w:r>
          </w:p>
          <w:p w14:paraId="2DCBCA0B" w14:textId="77777777" w:rsidR="00E60D4C" w:rsidRPr="004E5756" w:rsidRDefault="00E60D4C" w:rsidP="00F81457">
            <w:pPr>
              <w:widowControl w:val="0"/>
              <w:spacing w:after="0" w:line="240" w:lineRule="auto"/>
              <w:ind w:left="136" w:right="125"/>
              <w:jc w:val="both"/>
              <w:rPr>
                <w:rFonts w:ascii="Times New Roman" w:eastAsia="Tahoma" w:hAnsi="Times New Roman" w:cs="Times New Roman"/>
                <w:sz w:val="23"/>
                <w:szCs w:val="23"/>
              </w:rPr>
            </w:pPr>
            <w:r w:rsidRPr="004E5756">
              <w:rPr>
                <w:rFonts w:ascii="Times New Roman" w:eastAsia="Tahoma" w:hAnsi="Times New Roman" w:cs="Times New Roman"/>
                <w:b/>
                <w:sz w:val="23"/>
                <w:szCs w:val="23"/>
              </w:rPr>
              <w:t xml:space="preserve">* </w:t>
            </w:r>
            <w:r w:rsidRPr="004E5756">
              <w:rPr>
                <w:rFonts w:ascii="Times New Roman" w:eastAsia="Tahoma" w:hAnsi="Times New Roman" w:cs="Times New Roman"/>
                <w:b/>
                <w:sz w:val="23"/>
                <w:szCs w:val="23"/>
                <w:u w:val="single"/>
              </w:rPr>
              <w:t>Ghi chú</w:t>
            </w:r>
            <w:r w:rsidRPr="004E5756">
              <w:rPr>
                <w:rFonts w:ascii="Times New Roman" w:eastAsia="Tahoma" w:hAnsi="Times New Roman" w:cs="Times New Roman"/>
                <w:b/>
                <w:sz w:val="23"/>
                <w:szCs w:val="23"/>
              </w:rPr>
              <w:t>:</w:t>
            </w:r>
            <w:r w:rsidRPr="004E5756">
              <w:rPr>
                <w:rFonts w:ascii="Times New Roman" w:eastAsia="Tahoma" w:hAnsi="Times New Roman" w:cs="Times New Roman"/>
                <w:sz w:val="23"/>
                <w:szCs w:val="23"/>
              </w:rPr>
              <w:t xml:space="preserve"> Thủ tục hành chính này được sửa đổi, bổ sung thành phần hồ sơ, thời gian thực hiện thủ tục hành </w:t>
            </w:r>
            <w:r w:rsidRPr="004E5756">
              <w:rPr>
                <w:rFonts w:ascii="Times New Roman" w:eastAsia="Tahoma" w:hAnsi="Times New Roman" w:cs="Times New Roman"/>
                <w:sz w:val="23"/>
                <w:szCs w:val="23"/>
              </w:rPr>
              <w:lastRenderedPageBreak/>
              <w:t>chính và yêu cầu, điều kiện thực hiện thủ tục hành chính, căn cứ pháp lý.</w:t>
            </w:r>
          </w:p>
          <w:p w14:paraId="71AA9CE2" w14:textId="77777777" w:rsidR="00E60D4C" w:rsidRPr="004E5756" w:rsidRDefault="00E60D4C" w:rsidP="00722092">
            <w:pPr>
              <w:spacing w:after="0" w:line="240" w:lineRule="auto"/>
              <w:ind w:left="134" w:right="142"/>
              <w:jc w:val="both"/>
              <w:rPr>
                <w:rFonts w:ascii="Times New Roman" w:hAnsi="Times New Roman" w:cs="Times New Roman"/>
                <w:sz w:val="23"/>
                <w:szCs w:val="23"/>
                <w:lang w:val="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183DC" w14:textId="2C619924" w:rsidR="00E60D4C" w:rsidRPr="004E5756" w:rsidRDefault="00E60D4C" w:rsidP="00722092">
            <w:pPr>
              <w:spacing w:after="0" w:line="240" w:lineRule="auto"/>
              <w:ind w:left="130" w:right="125"/>
              <w:jc w:val="both"/>
              <w:rPr>
                <w:rFonts w:ascii="Times New Roman" w:hAnsi="Times New Roman" w:cs="Times New Roman"/>
                <w:sz w:val="23"/>
                <w:szCs w:val="23"/>
                <w:lang w:val="en-US"/>
              </w:rPr>
            </w:pPr>
            <w:r w:rsidRPr="004E5756">
              <w:rPr>
                <w:rFonts w:ascii="Times New Roman" w:hAnsi="Times New Roman" w:cs="Times New Roman"/>
                <w:sz w:val="23"/>
                <w:szCs w:val="23"/>
                <w:lang w:val="en-US"/>
              </w:rPr>
              <w:lastRenderedPageBreak/>
              <w:t>Nội dung thực hiện theo Quyết định số 526/QĐ-BNV ngày 13/5/2026 của Bộ trưởng Bộ Nội vụ về việc công bố thủ tục hành chính được sửa đổi, bổ sung liên quan đến người lao động nước ngoài làm việc tại Việt Nam lĩnh vực việc làm thuộc chức năng quản lý nhà nước của Bộ Nội vụ.</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C6F35" w14:textId="4EC40129" w:rsidR="00E60D4C" w:rsidRPr="004E5756" w:rsidRDefault="00E60D4C" w:rsidP="00722092">
            <w:pPr>
              <w:spacing w:after="0" w:line="240" w:lineRule="auto"/>
              <w:ind w:left="130" w:right="125"/>
              <w:jc w:val="center"/>
              <w:rPr>
                <w:rFonts w:ascii="Times New Roman" w:hAnsi="Times New Roman" w:cs="Times New Roman"/>
                <w:sz w:val="23"/>
                <w:szCs w:val="23"/>
                <w:lang w:val="en-US"/>
              </w:rPr>
            </w:pPr>
            <w:r w:rsidRPr="004E5756">
              <w:rPr>
                <w:rFonts w:ascii="Times New Roman" w:hAnsi="Times New Roman" w:cs="Times New Roman"/>
                <w:sz w:val="23"/>
                <w:szCs w:val="23"/>
                <w:lang w:val="en-US"/>
              </w:rPr>
              <w:t>x</w:t>
            </w:r>
          </w:p>
        </w:tc>
      </w:tr>
    </w:tbl>
    <w:p w14:paraId="31638052" w14:textId="77777777" w:rsidR="006244A7" w:rsidRPr="004E5756" w:rsidRDefault="006244A7" w:rsidP="006244A7">
      <w:pPr>
        <w:pStyle w:val="ListParagraph"/>
        <w:tabs>
          <w:tab w:val="left" w:pos="284"/>
        </w:tabs>
        <w:spacing w:after="0" w:line="240" w:lineRule="auto"/>
        <w:ind w:left="0"/>
        <w:rPr>
          <w:rFonts w:ascii="Times New Roman" w:hAnsi="Times New Roman" w:cs="Times New Roman"/>
          <w:b/>
        </w:rPr>
      </w:pPr>
    </w:p>
    <w:p w14:paraId="4AAC928C" w14:textId="20580B34" w:rsidR="0019773A" w:rsidRPr="004E5756" w:rsidRDefault="003B6E16" w:rsidP="003B6E16">
      <w:pPr>
        <w:pStyle w:val="ListParagraph"/>
        <w:numPr>
          <w:ilvl w:val="0"/>
          <w:numId w:val="16"/>
        </w:numPr>
        <w:tabs>
          <w:tab w:val="left" w:pos="645"/>
          <w:tab w:val="left" w:pos="993"/>
        </w:tabs>
        <w:spacing w:after="0" w:line="240" w:lineRule="auto"/>
        <w:ind w:left="0" w:firstLine="567"/>
        <w:jc w:val="both"/>
        <w:rPr>
          <w:rFonts w:ascii="Times New Roman" w:hAnsi="Times New Roman" w:cs="Times New Roman"/>
          <w:b/>
          <w:sz w:val="28"/>
          <w:szCs w:val="28"/>
          <w:lang w:val="en-US"/>
        </w:rPr>
      </w:pPr>
      <w:r w:rsidRPr="004E5756">
        <w:rPr>
          <w:rFonts w:ascii="Times New Roman" w:hAnsi="Times New Roman" w:cs="Times New Roman"/>
          <w:b/>
          <w:sz w:val="28"/>
          <w:szCs w:val="28"/>
          <w:lang w:val="en-US"/>
        </w:rPr>
        <w:t>DANH MỤC THỦ TỤC HÀNH CHÍNH BỊ BÃI BỎ</w:t>
      </w:r>
    </w:p>
    <w:p w14:paraId="1D97500D" w14:textId="77777777" w:rsidR="0063009C" w:rsidRPr="004E5756" w:rsidRDefault="0063009C" w:rsidP="0063009C">
      <w:pPr>
        <w:tabs>
          <w:tab w:val="left" w:pos="645"/>
          <w:tab w:val="left" w:pos="993"/>
        </w:tabs>
        <w:spacing w:after="0" w:line="240" w:lineRule="auto"/>
        <w:jc w:val="both"/>
        <w:rPr>
          <w:rFonts w:ascii="Times New Roman" w:hAnsi="Times New Roman" w:cs="Times New Roman"/>
          <w:b/>
          <w:sz w:val="28"/>
          <w:szCs w:val="28"/>
          <w:lang w:val="en-US"/>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5"/>
        <w:gridCol w:w="3830"/>
        <w:gridCol w:w="3264"/>
        <w:gridCol w:w="2127"/>
        <w:gridCol w:w="1693"/>
        <w:gridCol w:w="2126"/>
      </w:tblGrid>
      <w:tr w:rsidR="004E5756" w:rsidRPr="004E5756" w14:paraId="07E9D5BB" w14:textId="77777777" w:rsidTr="002F32EF">
        <w:trPr>
          <w:trHeight w:val="1076"/>
          <w:jc w:val="center"/>
        </w:trPr>
        <w:tc>
          <w:tcPr>
            <w:tcW w:w="704" w:type="dxa"/>
            <w:vAlign w:val="center"/>
          </w:tcPr>
          <w:p w14:paraId="01DAAD4B" w14:textId="0BC92479" w:rsidR="0063009C" w:rsidRPr="004E5756" w:rsidRDefault="0063009C" w:rsidP="0063009C">
            <w:pPr>
              <w:spacing w:after="0" w:line="240" w:lineRule="auto"/>
              <w:jc w:val="center"/>
              <w:rPr>
                <w:rFonts w:ascii="Times New Roman" w:hAnsi="Times New Roman" w:cs="Times New Roman"/>
                <w:b/>
                <w:bCs/>
                <w:sz w:val="26"/>
                <w:szCs w:val="26"/>
                <w:lang w:val="en-US"/>
              </w:rPr>
            </w:pPr>
            <w:r w:rsidRPr="004E5756">
              <w:rPr>
                <w:rFonts w:ascii="Times New Roman" w:hAnsi="Times New Roman" w:cs="Times New Roman"/>
                <w:b/>
                <w:bCs/>
                <w:sz w:val="26"/>
                <w:szCs w:val="26"/>
                <w:lang w:val="en-US"/>
              </w:rPr>
              <w:t>STT</w:t>
            </w:r>
          </w:p>
        </w:tc>
        <w:tc>
          <w:tcPr>
            <w:tcW w:w="1135" w:type="dxa"/>
            <w:vAlign w:val="center"/>
          </w:tcPr>
          <w:p w14:paraId="3D36CE98" w14:textId="55FB40EE" w:rsidR="0063009C" w:rsidRPr="004E5756" w:rsidRDefault="0063009C" w:rsidP="0063009C">
            <w:pPr>
              <w:spacing w:after="0" w:line="240" w:lineRule="auto"/>
              <w:jc w:val="center"/>
              <w:rPr>
                <w:rFonts w:ascii="Times New Roman" w:hAnsi="Times New Roman" w:cs="Times New Roman"/>
                <w:b/>
                <w:bCs/>
                <w:sz w:val="26"/>
                <w:szCs w:val="26"/>
                <w:lang w:val="en-US"/>
              </w:rPr>
            </w:pPr>
            <w:r w:rsidRPr="004E5756">
              <w:rPr>
                <w:rFonts w:ascii="Times New Roman" w:hAnsi="Times New Roman" w:cs="Times New Roman"/>
                <w:b/>
                <w:bCs/>
                <w:sz w:val="26"/>
                <w:szCs w:val="26"/>
                <w:lang w:val="en-US"/>
              </w:rPr>
              <w:t>Mã TTHC</w:t>
            </w:r>
          </w:p>
        </w:tc>
        <w:tc>
          <w:tcPr>
            <w:tcW w:w="3830" w:type="dxa"/>
            <w:vAlign w:val="center"/>
          </w:tcPr>
          <w:p w14:paraId="7AA06779" w14:textId="628A9A38" w:rsidR="0063009C" w:rsidRPr="004E5756" w:rsidRDefault="0063009C" w:rsidP="0063009C">
            <w:pPr>
              <w:spacing w:after="0" w:line="240" w:lineRule="auto"/>
              <w:jc w:val="center"/>
              <w:rPr>
                <w:rFonts w:ascii="Times New Roman" w:hAnsi="Times New Roman" w:cs="Times New Roman"/>
                <w:b/>
                <w:bCs/>
                <w:sz w:val="26"/>
                <w:szCs w:val="26"/>
                <w:lang w:val="en-US"/>
              </w:rPr>
            </w:pPr>
            <w:r w:rsidRPr="004E5756">
              <w:rPr>
                <w:rFonts w:ascii="Times New Roman" w:hAnsi="Times New Roman" w:cs="Times New Roman"/>
                <w:b/>
                <w:bCs/>
                <w:sz w:val="26"/>
                <w:szCs w:val="26"/>
                <w:lang w:val="en-US"/>
              </w:rPr>
              <w:t>Tên TTHC</w:t>
            </w:r>
          </w:p>
        </w:tc>
        <w:tc>
          <w:tcPr>
            <w:tcW w:w="3264" w:type="dxa"/>
            <w:vAlign w:val="center"/>
          </w:tcPr>
          <w:p w14:paraId="76AE7E05" w14:textId="5D728051" w:rsidR="0063009C" w:rsidRPr="004E5756" w:rsidRDefault="0063009C" w:rsidP="0063009C">
            <w:pPr>
              <w:spacing w:after="0" w:line="240" w:lineRule="auto"/>
              <w:jc w:val="center"/>
              <w:rPr>
                <w:rFonts w:ascii="Times New Roman" w:hAnsi="Times New Roman" w:cs="Times New Roman"/>
                <w:b/>
                <w:bCs/>
                <w:sz w:val="26"/>
                <w:szCs w:val="26"/>
                <w:lang w:val="en-US"/>
              </w:rPr>
            </w:pPr>
            <w:r w:rsidRPr="004E5756">
              <w:rPr>
                <w:rFonts w:ascii="Times New Roman" w:hAnsi="Times New Roman" w:cs="Times New Roman"/>
                <w:b/>
                <w:bCs/>
                <w:sz w:val="26"/>
                <w:szCs w:val="26"/>
                <w:lang w:val="en-US"/>
              </w:rPr>
              <w:t>Tên VBQPPL quy định việc bãi bỏ thủ tục hành chính</w:t>
            </w:r>
          </w:p>
        </w:tc>
        <w:tc>
          <w:tcPr>
            <w:tcW w:w="2127" w:type="dxa"/>
            <w:vAlign w:val="center"/>
          </w:tcPr>
          <w:p w14:paraId="1F2589C4" w14:textId="45969555" w:rsidR="0063009C" w:rsidRPr="004E5756" w:rsidRDefault="0063009C" w:rsidP="0063009C">
            <w:pPr>
              <w:spacing w:after="0" w:line="240" w:lineRule="auto"/>
              <w:jc w:val="center"/>
              <w:rPr>
                <w:rFonts w:ascii="Times New Roman" w:hAnsi="Times New Roman" w:cs="Times New Roman"/>
                <w:b/>
                <w:bCs/>
                <w:sz w:val="26"/>
                <w:szCs w:val="26"/>
                <w:lang w:val="en-US"/>
              </w:rPr>
            </w:pPr>
            <w:r w:rsidRPr="004E5756">
              <w:rPr>
                <w:rFonts w:ascii="Times New Roman" w:hAnsi="Times New Roman" w:cs="Times New Roman"/>
                <w:b/>
                <w:bCs/>
                <w:sz w:val="26"/>
                <w:szCs w:val="26"/>
                <w:lang w:val="en-US"/>
              </w:rPr>
              <w:t>Lĩnh vực</w:t>
            </w:r>
          </w:p>
        </w:tc>
        <w:tc>
          <w:tcPr>
            <w:tcW w:w="1693" w:type="dxa"/>
            <w:vAlign w:val="center"/>
          </w:tcPr>
          <w:p w14:paraId="7E22F918" w14:textId="52CEB592" w:rsidR="0063009C" w:rsidRPr="004E5756" w:rsidRDefault="0063009C" w:rsidP="0063009C">
            <w:pPr>
              <w:spacing w:after="0" w:line="240" w:lineRule="auto"/>
              <w:jc w:val="center"/>
              <w:rPr>
                <w:rFonts w:ascii="Times New Roman" w:hAnsi="Times New Roman" w:cs="Times New Roman"/>
                <w:b/>
                <w:bCs/>
                <w:sz w:val="26"/>
                <w:szCs w:val="26"/>
                <w:lang w:val="en-US"/>
              </w:rPr>
            </w:pPr>
            <w:r w:rsidRPr="004E5756">
              <w:rPr>
                <w:rFonts w:ascii="Times New Roman" w:hAnsi="Times New Roman" w:cs="Times New Roman"/>
                <w:b/>
                <w:bCs/>
                <w:sz w:val="26"/>
                <w:szCs w:val="26"/>
                <w:lang w:val="en-US"/>
              </w:rPr>
              <w:t>Cơ quan thực hiện</w:t>
            </w:r>
          </w:p>
        </w:tc>
        <w:tc>
          <w:tcPr>
            <w:tcW w:w="2126" w:type="dxa"/>
            <w:vAlign w:val="center"/>
          </w:tcPr>
          <w:p w14:paraId="1EBB0635" w14:textId="263E75DB" w:rsidR="0063009C" w:rsidRPr="004E5756" w:rsidRDefault="0063009C" w:rsidP="0063009C">
            <w:pPr>
              <w:spacing w:after="0" w:line="240" w:lineRule="auto"/>
              <w:jc w:val="center"/>
              <w:rPr>
                <w:rFonts w:ascii="Times New Roman" w:hAnsi="Times New Roman" w:cs="Times New Roman"/>
                <w:b/>
                <w:bCs/>
                <w:sz w:val="26"/>
                <w:szCs w:val="26"/>
                <w:lang w:val="en-US"/>
              </w:rPr>
            </w:pPr>
            <w:r w:rsidRPr="004E5756">
              <w:rPr>
                <w:rFonts w:ascii="Times New Roman" w:hAnsi="Times New Roman" w:cs="Times New Roman"/>
                <w:b/>
                <w:bCs/>
                <w:sz w:val="26"/>
                <w:szCs w:val="26"/>
                <w:lang w:val="en-US"/>
              </w:rPr>
              <w:t>Quyết định đã công bố</w:t>
            </w:r>
          </w:p>
        </w:tc>
      </w:tr>
      <w:tr w:rsidR="004E5756" w:rsidRPr="004E5756" w14:paraId="44FCAF98" w14:textId="77777777" w:rsidTr="002F32EF">
        <w:trPr>
          <w:trHeight w:val="1018"/>
          <w:jc w:val="center"/>
        </w:trPr>
        <w:tc>
          <w:tcPr>
            <w:tcW w:w="704" w:type="dxa"/>
            <w:vAlign w:val="center"/>
          </w:tcPr>
          <w:p w14:paraId="30B91C6F" w14:textId="1DAAC6B1" w:rsidR="00DB3A24" w:rsidRPr="004E5756" w:rsidRDefault="00DB3A24" w:rsidP="00DB3A24">
            <w:pPr>
              <w:spacing w:after="0" w:line="240" w:lineRule="auto"/>
              <w:jc w:val="center"/>
              <w:rPr>
                <w:rFonts w:ascii="Times New Roman" w:hAnsi="Times New Roman" w:cs="Times New Roman"/>
                <w:sz w:val="26"/>
                <w:szCs w:val="26"/>
              </w:rPr>
            </w:pPr>
            <w:r w:rsidRPr="004E5756">
              <w:rPr>
                <w:rFonts w:ascii="Times New Roman" w:hAnsi="Times New Roman" w:cs="Times New Roman"/>
                <w:sz w:val="26"/>
                <w:szCs w:val="26"/>
              </w:rPr>
              <w:t>1</w:t>
            </w:r>
          </w:p>
        </w:tc>
        <w:tc>
          <w:tcPr>
            <w:tcW w:w="1135" w:type="dxa"/>
            <w:vAlign w:val="center"/>
          </w:tcPr>
          <w:p w14:paraId="48849C53" w14:textId="78419F80" w:rsidR="00DB3A24" w:rsidRPr="004E5756" w:rsidRDefault="00DB3A24" w:rsidP="00DB3A24">
            <w:pPr>
              <w:spacing w:after="0" w:line="240" w:lineRule="auto"/>
              <w:ind w:right="-110"/>
              <w:rPr>
                <w:rFonts w:ascii="Times New Roman" w:hAnsi="Times New Roman" w:cs="Times New Roman"/>
                <w:sz w:val="26"/>
                <w:szCs w:val="26"/>
              </w:rPr>
            </w:pPr>
            <w:r w:rsidRPr="004E5756">
              <w:rPr>
                <w:rFonts w:ascii="Times New Roman" w:hAnsi="Times New Roman" w:cs="Times New Roman"/>
                <w:sz w:val="26"/>
                <w:szCs w:val="26"/>
              </w:rPr>
              <w:t>1.013731</w:t>
            </w:r>
          </w:p>
        </w:tc>
        <w:tc>
          <w:tcPr>
            <w:tcW w:w="3830" w:type="dxa"/>
            <w:vAlign w:val="center"/>
          </w:tcPr>
          <w:p w14:paraId="226DF95E" w14:textId="0890F501" w:rsidR="00DB3A24" w:rsidRPr="004E5756" w:rsidRDefault="00DB3A24" w:rsidP="00DB3A24">
            <w:pPr>
              <w:spacing w:after="0" w:line="240" w:lineRule="auto"/>
              <w:jc w:val="both"/>
              <w:rPr>
                <w:rFonts w:ascii="Times New Roman" w:hAnsi="Times New Roman" w:cs="Times New Roman"/>
                <w:sz w:val="26"/>
                <w:szCs w:val="26"/>
              </w:rPr>
            </w:pPr>
            <w:r w:rsidRPr="004E5756">
              <w:rPr>
                <w:rFonts w:ascii="Times New Roman" w:hAnsi="Times New Roman" w:cs="Times New Roman"/>
                <w:sz w:val="26"/>
                <w:szCs w:val="26"/>
                <w:shd w:val="clear" w:color="auto" w:fill="FFFFFF"/>
              </w:rPr>
              <w:t>Đăng ký hoạt động dịch vụ đưa người lao động Việt Nam đi làm giúp việc gia đình ở nước ngoài</w:t>
            </w:r>
          </w:p>
        </w:tc>
        <w:tc>
          <w:tcPr>
            <w:tcW w:w="3264" w:type="dxa"/>
            <w:vAlign w:val="center"/>
          </w:tcPr>
          <w:p w14:paraId="70043D1F" w14:textId="3C13D273" w:rsidR="00DB3A24" w:rsidRPr="004E5756" w:rsidRDefault="00DB3A24" w:rsidP="00DB3A24">
            <w:pPr>
              <w:spacing w:after="0" w:line="240" w:lineRule="auto"/>
              <w:jc w:val="center"/>
              <w:rPr>
                <w:rFonts w:ascii="Times New Roman" w:hAnsi="Times New Roman" w:cs="Times New Roman"/>
                <w:sz w:val="26"/>
                <w:szCs w:val="26"/>
              </w:rPr>
            </w:pPr>
            <w:r w:rsidRPr="004E5756">
              <w:rPr>
                <w:rFonts w:ascii="Times New Roman" w:hAnsi="Times New Roman" w:cs="Times New Roman"/>
                <w:bCs/>
                <w:sz w:val="26"/>
                <w:szCs w:val="26"/>
              </w:rPr>
              <w:t>Nghị quyết số 24/2026/NQ-CP ngày 29/4/2026 của Chính phủ</w:t>
            </w:r>
          </w:p>
        </w:tc>
        <w:tc>
          <w:tcPr>
            <w:tcW w:w="2127" w:type="dxa"/>
            <w:vAlign w:val="center"/>
          </w:tcPr>
          <w:p w14:paraId="6DA9D462" w14:textId="5F7D4A43" w:rsidR="00DB3A24" w:rsidRPr="004E5756" w:rsidRDefault="00DB3A24" w:rsidP="00DB3A24">
            <w:pPr>
              <w:spacing w:after="0" w:line="240" w:lineRule="auto"/>
              <w:ind w:left="-102" w:right="-107"/>
              <w:jc w:val="center"/>
              <w:rPr>
                <w:rFonts w:ascii="Times New Roman" w:hAnsi="Times New Roman" w:cs="Times New Roman"/>
                <w:sz w:val="26"/>
                <w:szCs w:val="26"/>
              </w:rPr>
            </w:pPr>
            <w:r w:rsidRPr="004E5756">
              <w:rPr>
                <w:rFonts w:ascii="Times New Roman" w:hAnsi="Times New Roman" w:cs="Times New Roman"/>
                <w:sz w:val="26"/>
                <w:szCs w:val="26"/>
                <w:lang w:val="sv-SE"/>
              </w:rPr>
              <w:t>Quản lý lao động ngoài nước</w:t>
            </w:r>
          </w:p>
        </w:tc>
        <w:tc>
          <w:tcPr>
            <w:tcW w:w="1693" w:type="dxa"/>
            <w:vAlign w:val="center"/>
          </w:tcPr>
          <w:p w14:paraId="274592D6" w14:textId="7CEF5B89" w:rsidR="00DB3A24" w:rsidRPr="004E5756" w:rsidRDefault="00DB3A24" w:rsidP="00DB3A24">
            <w:pPr>
              <w:spacing w:after="0" w:line="240" w:lineRule="auto"/>
              <w:jc w:val="center"/>
              <w:rPr>
                <w:rFonts w:ascii="Times New Roman" w:hAnsi="Times New Roman" w:cs="Times New Roman"/>
                <w:sz w:val="26"/>
                <w:szCs w:val="26"/>
              </w:rPr>
            </w:pPr>
            <w:r w:rsidRPr="004E5756">
              <w:rPr>
                <w:rFonts w:ascii="Times New Roman" w:hAnsi="Times New Roman" w:cs="Times New Roman"/>
                <w:sz w:val="26"/>
                <w:szCs w:val="26"/>
                <w:lang w:val="en-US"/>
              </w:rPr>
              <w:t>UBND</w:t>
            </w:r>
            <w:r w:rsidRPr="004E5756">
              <w:rPr>
                <w:rFonts w:ascii="Times New Roman" w:hAnsi="Times New Roman" w:cs="Times New Roman"/>
                <w:sz w:val="26"/>
                <w:szCs w:val="26"/>
              </w:rPr>
              <w:t xml:space="preserve"> cấp tỉnh</w:t>
            </w:r>
          </w:p>
        </w:tc>
        <w:tc>
          <w:tcPr>
            <w:tcW w:w="2126" w:type="dxa"/>
            <w:vAlign w:val="center"/>
          </w:tcPr>
          <w:p w14:paraId="331EF07D" w14:textId="075A6318" w:rsidR="00DB3A24" w:rsidRPr="004E5756" w:rsidRDefault="00DB3A24" w:rsidP="00DB3A24">
            <w:pPr>
              <w:spacing w:after="0" w:line="240" w:lineRule="auto"/>
              <w:jc w:val="center"/>
              <w:rPr>
                <w:rFonts w:ascii="Times New Roman" w:hAnsi="Times New Roman" w:cs="Times New Roman"/>
                <w:sz w:val="26"/>
                <w:szCs w:val="26"/>
              </w:rPr>
            </w:pPr>
            <w:bookmarkStart w:id="1" w:name="_Hlk228976803"/>
            <w:r w:rsidRPr="004E5756">
              <w:rPr>
                <w:rFonts w:ascii="Times New Roman" w:hAnsi="Times New Roman" w:cs="Times New Roman"/>
                <w:sz w:val="26"/>
                <w:szCs w:val="26"/>
              </w:rPr>
              <w:t>116/QĐ-BNV ngày 27/01/2026</w:t>
            </w:r>
            <w:bookmarkEnd w:id="1"/>
          </w:p>
        </w:tc>
      </w:tr>
      <w:tr w:rsidR="004E5756" w:rsidRPr="004E5756" w14:paraId="581AAFDD" w14:textId="77777777" w:rsidTr="002F32EF">
        <w:trPr>
          <w:trHeight w:val="1102"/>
          <w:jc w:val="center"/>
        </w:trPr>
        <w:tc>
          <w:tcPr>
            <w:tcW w:w="704" w:type="dxa"/>
            <w:vAlign w:val="center"/>
            <w:hideMark/>
          </w:tcPr>
          <w:p w14:paraId="2CE93F4C" w14:textId="3B952468" w:rsidR="00DB3A24" w:rsidRPr="004E5756" w:rsidRDefault="00DB3A24" w:rsidP="00DB3A24">
            <w:pPr>
              <w:spacing w:after="0" w:line="240" w:lineRule="auto"/>
              <w:jc w:val="center"/>
              <w:rPr>
                <w:rFonts w:ascii="Times New Roman" w:hAnsi="Times New Roman" w:cs="Times New Roman"/>
                <w:sz w:val="26"/>
                <w:szCs w:val="26"/>
              </w:rPr>
            </w:pPr>
            <w:r w:rsidRPr="004E5756">
              <w:rPr>
                <w:rFonts w:ascii="Times New Roman" w:hAnsi="Times New Roman" w:cs="Times New Roman"/>
                <w:sz w:val="26"/>
                <w:szCs w:val="26"/>
              </w:rPr>
              <w:t>2</w:t>
            </w:r>
          </w:p>
        </w:tc>
        <w:tc>
          <w:tcPr>
            <w:tcW w:w="1135" w:type="dxa"/>
            <w:vAlign w:val="center"/>
          </w:tcPr>
          <w:p w14:paraId="0B2E21BA" w14:textId="31983FE6" w:rsidR="00DB3A24" w:rsidRPr="004E5756" w:rsidRDefault="00DB3A24" w:rsidP="00DB3A24">
            <w:pPr>
              <w:spacing w:after="0" w:line="240" w:lineRule="auto"/>
              <w:ind w:right="-110"/>
              <w:rPr>
                <w:rFonts w:ascii="Times New Roman" w:hAnsi="Times New Roman" w:cs="Times New Roman"/>
                <w:sz w:val="26"/>
                <w:szCs w:val="26"/>
              </w:rPr>
            </w:pPr>
            <w:r w:rsidRPr="004E5756">
              <w:rPr>
                <w:rFonts w:ascii="Times New Roman" w:hAnsi="Times New Roman" w:cs="Times New Roman"/>
                <w:sz w:val="26"/>
                <w:szCs w:val="26"/>
              </w:rPr>
              <w:t>1.013732</w:t>
            </w:r>
          </w:p>
        </w:tc>
        <w:tc>
          <w:tcPr>
            <w:tcW w:w="3830" w:type="dxa"/>
            <w:vAlign w:val="center"/>
          </w:tcPr>
          <w:p w14:paraId="03D08B41" w14:textId="38D82C87" w:rsidR="00DB3A24" w:rsidRPr="004E5756" w:rsidRDefault="00DB3A24" w:rsidP="00DB3A24">
            <w:pPr>
              <w:spacing w:after="0" w:line="240" w:lineRule="auto"/>
              <w:jc w:val="both"/>
              <w:rPr>
                <w:rFonts w:ascii="Times New Roman" w:hAnsi="Times New Roman" w:cs="Times New Roman"/>
                <w:sz w:val="26"/>
                <w:szCs w:val="26"/>
              </w:rPr>
            </w:pPr>
            <w:r w:rsidRPr="004E5756">
              <w:rPr>
                <w:rFonts w:ascii="Times New Roman" w:hAnsi="Times New Roman" w:cs="Times New Roman"/>
                <w:sz w:val="26"/>
                <w:szCs w:val="26"/>
                <w:shd w:val="clear" w:color="auto" w:fill="FFFFFF"/>
              </w:rPr>
              <w:t>Xác nhận danh sách người lao động Việt Nam đi làm giúp việc gia đình ở nước ngoài</w:t>
            </w:r>
          </w:p>
        </w:tc>
        <w:tc>
          <w:tcPr>
            <w:tcW w:w="3264" w:type="dxa"/>
            <w:vAlign w:val="center"/>
          </w:tcPr>
          <w:p w14:paraId="727AF64E" w14:textId="583105F1" w:rsidR="00DB3A24" w:rsidRPr="004E5756" w:rsidRDefault="00DB3A24" w:rsidP="00DB3A24">
            <w:pPr>
              <w:spacing w:after="0" w:line="240" w:lineRule="auto"/>
              <w:jc w:val="center"/>
              <w:rPr>
                <w:rFonts w:ascii="Times New Roman" w:hAnsi="Times New Roman" w:cs="Times New Roman"/>
                <w:sz w:val="26"/>
                <w:szCs w:val="26"/>
              </w:rPr>
            </w:pPr>
            <w:r w:rsidRPr="004E5756">
              <w:rPr>
                <w:rFonts w:ascii="Times New Roman" w:hAnsi="Times New Roman" w:cs="Times New Roman"/>
                <w:bCs/>
                <w:sz w:val="26"/>
                <w:szCs w:val="26"/>
              </w:rPr>
              <w:t>Nghị quyết số 24/2026/NQ-CP ngày 29/4/2026 của Chính phủ</w:t>
            </w:r>
          </w:p>
        </w:tc>
        <w:tc>
          <w:tcPr>
            <w:tcW w:w="2127" w:type="dxa"/>
            <w:vAlign w:val="center"/>
          </w:tcPr>
          <w:p w14:paraId="7248094A" w14:textId="6BBDD2A7" w:rsidR="00DB3A24" w:rsidRPr="004E5756" w:rsidRDefault="00DB3A24" w:rsidP="00DB3A24">
            <w:pPr>
              <w:spacing w:after="0" w:line="240" w:lineRule="auto"/>
              <w:ind w:left="-102" w:right="-107"/>
              <w:jc w:val="center"/>
              <w:rPr>
                <w:rFonts w:ascii="Times New Roman" w:hAnsi="Times New Roman" w:cs="Times New Roman"/>
                <w:sz w:val="26"/>
                <w:szCs w:val="26"/>
              </w:rPr>
            </w:pPr>
            <w:r w:rsidRPr="004E5756">
              <w:rPr>
                <w:rFonts w:ascii="Times New Roman" w:hAnsi="Times New Roman" w:cs="Times New Roman"/>
                <w:sz w:val="26"/>
                <w:szCs w:val="26"/>
                <w:lang w:val="sv-SE"/>
              </w:rPr>
              <w:t>Quản lý lao động ngoài nước</w:t>
            </w:r>
          </w:p>
        </w:tc>
        <w:tc>
          <w:tcPr>
            <w:tcW w:w="1693" w:type="dxa"/>
            <w:vAlign w:val="center"/>
          </w:tcPr>
          <w:p w14:paraId="50995EEF" w14:textId="1D01C691" w:rsidR="00DB3A24" w:rsidRPr="004E5756" w:rsidRDefault="00DB3A24" w:rsidP="00DB3A24">
            <w:pPr>
              <w:spacing w:after="0" w:line="240" w:lineRule="auto"/>
              <w:jc w:val="center"/>
              <w:rPr>
                <w:rFonts w:ascii="Times New Roman" w:hAnsi="Times New Roman" w:cs="Times New Roman"/>
                <w:sz w:val="26"/>
                <w:szCs w:val="26"/>
              </w:rPr>
            </w:pPr>
            <w:r w:rsidRPr="004E5756">
              <w:rPr>
                <w:rFonts w:ascii="Times New Roman" w:hAnsi="Times New Roman" w:cs="Times New Roman"/>
                <w:sz w:val="26"/>
                <w:szCs w:val="26"/>
                <w:lang w:val="en-US"/>
              </w:rPr>
              <w:t>UBND</w:t>
            </w:r>
            <w:r w:rsidRPr="004E5756">
              <w:rPr>
                <w:rFonts w:ascii="Times New Roman" w:hAnsi="Times New Roman" w:cs="Times New Roman"/>
                <w:sz w:val="26"/>
                <w:szCs w:val="26"/>
              </w:rPr>
              <w:t xml:space="preserve"> cấp tỉnh</w:t>
            </w:r>
          </w:p>
        </w:tc>
        <w:tc>
          <w:tcPr>
            <w:tcW w:w="2126" w:type="dxa"/>
            <w:vAlign w:val="center"/>
          </w:tcPr>
          <w:p w14:paraId="0513627D" w14:textId="77777777" w:rsidR="00DB3A24" w:rsidRPr="004E5756" w:rsidRDefault="00DB3A24" w:rsidP="00DB3A24">
            <w:pPr>
              <w:spacing w:after="0" w:line="240" w:lineRule="auto"/>
              <w:jc w:val="center"/>
              <w:rPr>
                <w:rFonts w:ascii="Times New Roman" w:hAnsi="Times New Roman" w:cs="Times New Roman"/>
                <w:sz w:val="26"/>
                <w:szCs w:val="26"/>
              </w:rPr>
            </w:pPr>
            <w:bookmarkStart w:id="2" w:name="_Hlk228976809"/>
            <w:r w:rsidRPr="004E5756">
              <w:rPr>
                <w:rFonts w:ascii="Times New Roman" w:hAnsi="Times New Roman" w:cs="Times New Roman"/>
                <w:sz w:val="26"/>
                <w:szCs w:val="26"/>
              </w:rPr>
              <w:t>640/QĐ-BNV ngày 20/6/2025</w:t>
            </w:r>
            <w:bookmarkEnd w:id="2"/>
          </w:p>
          <w:p w14:paraId="26DBC4D4" w14:textId="1B03CF25" w:rsidR="00DB3A24" w:rsidRPr="004E5756" w:rsidRDefault="00DB3A24" w:rsidP="00DB3A24">
            <w:pPr>
              <w:spacing w:after="0" w:line="240" w:lineRule="auto"/>
              <w:jc w:val="center"/>
              <w:rPr>
                <w:rFonts w:ascii="Times New Roman" w:hAnsi="Times New Roman" w:cs="Times New Roman"/>
                <w:sz w:val="26"/>
                <w:szCs w:val="26"/>
              </w:rPr>
            </w:pPr>
          </w:p>
        </w:tc>
      </w:tr>
    </w:tbl>
    <w:p w14:paraId="4965230D" w14:textId="77777777" w:rsidR="003B6E16" w:rsidRPr="004E5756" w:rsidRDefault="003B6E16" w:rsidP="002C497C">
      <w:pPr>
        <w:tabs>
          <w:tab w:val="left" w:pos="645"/>
          <w:tab w:val="left" w:pos="993"/>
        </w:tabs>
        <w:spacing w:after="0" w:line="240" w:lineRule="auto"/>
        <w:jc w:val="both"/>
        <w:rPr>
          <w:rFonts w:ascii="Times New Roman" w:hAnsi="Times New Roman" w:cs="Times New Roman"/>
          <w:b/>
          <w:sz w:val="28"/>
          <w:szCs w:val="28"/>
          <w:lang w:val="en-US"/>
        </w:rPr>
      </w:pPr>
    </w:p>
    <w:sectPr w:rsidR="003B6E16" w:rsidRPr="004E5756" w:rsidSect="00286463">
      <w:headerReference w:type="default" r:id="rId13"/>
      <w:pgSz w:w="16840" w:h="11907" w:orient="landscape" w:code="9"/>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1737" w14:textId="77777777" w:rsidR="00577468" w:rsidRDefault="00577468" w:rsidP="00105568">
      <w:pPr>
        <w:spacing w:after="0" w:line="240" w:lineRule="auto"/>
      </w:pPr>
      <w:r>
        <w:separator/>
      </w:r>
    </w:p>
  </w:endnote>
  <w:endnote w:type="continuationSeparator" w:id="0">
    <w:p w14:paraId="7E05ABDE" w14:textId="77777777" w:rsidR="00577468" w:rsidRDefault="00577468" w:rsidP="0010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DejaVu Sans Condensed">
    <w:altName w:val="SimSun"/>
    <w:charset w:val="86"/>
    <w:family w:val="swiss"/>
    <w:pitch w:val="default"/>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F730" w14:textId="77777777" w:rsidR="00577468" w:rsidRDefault="00577468" w:rsidP="00105568">
      <w:pPr>
        <w:spacing w:after="0" w:line="240" w:lineRule="auto"/>
      </w:pPr>
      <w:r>
        <w:separator/>
      </w:r>
    </w:p>
  </w:footnote>
  <w:footnote w:type="continuationSeparator" w:id="0">
    <w:p w14:paraId="529C956D" w14:textId="77777777" w:rsidR="00577468" w:rsidRDefault="00577468" w:rsidP="00105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222361"/>
      <w:docPartObj>
        <w:docPartGallery w:val="Page Numbers (Top of Page)"/>
        <w:docPartUnique/>
      </w:docPartObj>
    </w:sdtPr>
    <w:sdtEndPr>
      <w:rPr>
        <w:rFonts w:ascii="Times New Roman" w:hAnsi="Times New Roman" w:cs="Times New Roman"/>
        <w:noProof/>
      </w:rPr>
    </w:sdtEndPr>
    <w:sdtContent>
      <w:p w14:paraId="478D595D" w14:textId="591D3DB0" w:rsidR="00105568" w:rsidRPr="00105568" w:rsidRDefault="00105568">
        <w:pPr>
          <w:pStyle w:val="Header"/>
          <w:jc w:val="center"/>
          <w:rPr>
            <w:rFonts w:ascii="Times New Roman" w:hAnsi="Times New Roman" w:cs="Times New Roman"/>
          </w:rPr>
        </w:pPr>
        <w:r w:rsidRPr="00105568">
          <w:rPr>
            <w:rFonts w:ascii="Times New Roman" w:hAnsi="Times New Roman" w:cs="Times New Roman"/>
          </w:rPr>
          <w:fldChar w:fldCharType="begin"/>
        </w:r>
        <w:r w:rsidRPr="00105568">
          <w:rPr>
            <w:rFonts w:ascii="Times New Roman" w:hAnsi="Times New Roman" w:cs="Times New Roman"/>
          </w:rPr>
          <w:instrText xml:space="preserve"> PAGE   \* MERGEFORMAT </w:instrText>
        </w:r>
        <w:r w:rsidRPr="00105568">
          <w:rPr>
            <w:rFonts w:ascii="Times New Roman" w:hAnsi="Times New Roman" w:cs="Times New Roman"/>
          </w:rPr>
          <w:fldChar w:fldCharType="separate"/>
        </w:r>
        <w:r w:rsidRPr="00105568">
          <w:rPr>
            <w:rFonts w:ascii="Times New Roman" w:hAnsi="Times New Roman" w:cs="Times New Roman"/>
            <w:noProof/>
          </w:rPr>
          <w:t>2</w:t>
        </w:r>
        <w:r w:rsidRPr="00105568">
          <w:rPr>
            <w:rFonts w:ascii="Times New Roman" w:hAnsi="Times New Roman" w:cs="Times New Roman"/>
            <w:noProof/>
          </w:rPr>
          <w:fldChar w:fldCharType="end"/>
        </w:r>
      </w:p>
    </w:sdtContent>
  </w:sdt>
  <w:p w14:paraId="12C7F3ED" w14:textId="77777777" w:rsidR="00105568" w:rsidRDefault="00105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BCB"/>
    <w:multiLevelType w:val="hybridMultilevel"/>
    <w:tmpl w:val="E202207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07A0A"/>
    <w:multiLevelType w:val="hybridMultilevel"/>
    <w:tmpl w:val="0EEE1CF6"/>
    <w:lvl w:ilvl="0" w:tplc="4E826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01AA1"/>
    <w:multiLevelType w:val="hybridMultilevel"/>
    <w:tmpl w:val="AFE69DA6"/>
    <w:lvl w:ilvl="0" w:tplc="B218D2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A4800"/>
    <w:multiLevelType w:val="hybridMultilevel"/>
    <w:tmpl w:val="EF260E8A"/>
    <w:lvl w:ilvl="0" w:tplc="B218D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B745B"/>
    <w:multiLevelType w:val="hybridMultilevel"/>
    <w:tmpl w:val="417ED836"/>
    <w:lvl w:ilvl="0" w:tplc="48BCB97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05C16"/>
    <w:multiLevelType w:val="hybridMultilevel"/>
    <w:tmpl w:val="F64A28C6"/>
    <w:lvl w:ilvl="0" w:tplc="B218D268">
      <w:start w:val="1"/>
      <w:numFmt w:val="decimal"/>
      <w:lvlText w:val="%1"/>
      <w:lvlJc w:val="left"/>
      <w:pPr>
        <w:ind w:left="7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0C3A"/>
    <w:multiLevelType w:val="hybridMultilevel"/>
    <w:tmpl w:val="165663A8"/>
    <w:lvl w:ilvl="0" w:tplc="0409000F">
      <w:start w:val="1"/>
      <w:numFmt w:val="decimal"/>
      <w:lvlText w:val="%1."/>
      <w:lvlJc w:val="left"/>
      <w:pPr>
        <w:ind w:left="78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6F4248"/>
    <w:multiLevelType w:val="hybridMultilevel"/>
    <w:tmpl w:val="8CDC6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80C41"/>
    <w:multiLevelType w:val="hybridMultilevel"/>
    <w:tmpl w:val="2DB4C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E63A44"/>
    <w:multiLevelType w:val="hybridMultilevel"/>
    <w:tmpl w:val="E2022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1D2D49"/>
    <w:multiLevelType w:val="hybridMultilevel"/>
    <w:tmpl w:val="5F604D04"/>
    <w:lvl w:ilvl="0" w:tplc="BC84B842">
      <w:start w:val="2"/>
      <w:numFmt w:val="bullet"/>
      <w:lvlText w:val="-"/>
      <w:lvlJc w:val="left"/>
      <w:pPr>
        <w:ind w:left="495" w:hanging="360"/>
      </w:pPr>
      <w:rPr>
        <w:rFonts w:ascii="Times New Roman" w:eastAsia="Arial"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CFD5932"/>
    <w:multiLevelType w:val="hybridMultilevel"/>
    <w:tmpl w:val="70AA97C4"/>
    <w:lvl w:ilvl="0" w:tplc="BDD88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C1DFE"/>
    <w:multiLevelType w:val="hybridMultilevel"/>
    <w:tmpl w:val="8C0AEA10"/>
    <w:lvl w:ilvl="0" w:tplc="54BE8B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ED46D9A"/>
    <w:multiLevelType w:val="hybridMultilevel"/>
    <w:tmpl w:val="AF3C032C"/>
    <w:lvl w:ilvl="0" w:tplc="0C800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817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9215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378232">
    <w:abstractNumId w:val="9"/>
  </w:num>
  <w:num w:numId="4" w16cid:durableId="451896855">
    <w:abstractNumId w:val="0"/>
  </w:num>
  <w:num w:numId="5" w16cid:durableId="648553260">
    <w:abstractNumId w:val="10"/>
  </w:num>
  <w:num w:numId="6" w16cid:durableId="449206773">
    <w:abstractNumId w:val="6"/>
  </w:num>
  <w:num w:numId="7" w16cid:durableId="761729398">
    <w:abstractNumId w:val="5"/>
  </w:num>
  <w:num w:numId="8" w16cid:durableId="1946689231">
    <w:abstractNumId w:val="3"/>
  </w:num>
  <w:num w:numId="9" w16cid:durableId="780953597">
    <w:abstractNumId w:val="12"/>
  </w:num>
  <w:num w:numId="10" w16cid:durableId="1862015578">
    <w:abstractNumId w:val="4"/>
  </w:num>
  <w:num w:numId="11" w16cid:durableId="2099011886">
    <w:abstractNumId w:val="11"/>
  </w:num>
  <w:num w:numId="12" w16cid:durableId="1767115026">
    <w:abstractNumId w:val="1"/>
  </w:num>
  <w:num w:numId="13" w16cid:durableId="1468086189">
    <w:abstractNumId w:val="8"/>
  </w:num>
  <w:num w:numId="14" w16cid:durableId="1061247296">
    <w:abstractNumId w:val="7"/>
  </w:num>
  <w:num w:numId="15" w16cid:durableId="685209313">
    <w:abstractNumId w:val="2"/>
  </w:num>
  <w:num w:numId="16" w16cid:durableId="3158884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57"/>
    <w:rsid w:val="0001567E"/>
    <w:rsid w:val="00023036"/>
    <w:rsid w:val="00023F1A"/>
    <w:rsid w:val="00027F8F"/>
    <w:rsid w:val="00031242"/>
    <w:rsid w:val="0003166C"/>
    <w:rsid w:val="00034F36"/>
    <w:rsid w:val="00042415"/>
    <w:rsid w:val="00042CA9"/>
    <w:rsid w:val="000456FD"/>
    <w:rsid w:val="000530F5"/>
    <w:rsid w:val="000578B3"/>
    <w:rsid w:val="00076990"/>
    <w:rsid w:val="00077FA4"/>
    <w:rsid w:val="000947FE"/>
    <w:rsid w:val="000B7790"/>
    <w:rsid w:val="000C3A7B"/>
    <w:rsid w:val="000C3F05"/>
    <w:rsid w:val="000C4384"/>
    <w:rsid w:val="000C7CD3"/>
    <w:rsid w:val="000D2BAE"/>
    <w:rsid w:val="000D7D0C"/>
    <w:rsid w:val="000E1C7D"/>
    <w:rsid w:val="000E5177"/>
    <w:rsid w:val="000E7786"/>
    <w:rsid w:val="00105568"/>
    <w:rsid w:val="00117BB8"/>
    <w:rsid w:val="001354FD"/>
    <w:rsid w:val="00144F6E"/>
    <w:rsid w:val="001525B6"/>
    <w:rsid w:val="00152EA9"/>
    <w:rsid w:val="00156304"/>
    <w:rsid w:val="00157B78"/>
    <w:rsid w:val="00165E01"/>
    <w:rsid w:val="00180DB2"/>
    <w:rsid w:val="00187765"/>
    <w:rsid w:val="00192901"/>
    <w:rsid w:val="001930FB"/>
    <w:rsid w:val="00194620"/>
    <w:rsid w:val="001972B6"/>
    <w:rsid w:val="0019773A"/>
    <w:rsid w:val="001A3054"/>
    <w:rsid w:val="001A35C7"/>
    <w:rsid w:val="001A77B1"/>
    <w:rsid w:val="001B2BB0"/>
    <w:rsid w:val="001B744A"/>
    <w:rsid w:val="001C36BE"/>
    <w:rsid w:val="001C76B2"/>
    <w:rsid w:val="00236E6C"/>
    <w:rsid w:val="00241746"/>
    <w:rsid w:val="00245907"/>
    <w:rsid w:val="0025331B"/>
    <w:rsid w:val="002576FE"/>
    <w:rsid w:val="0026129A"/>
    <w:rsid w:val="0027388F"/>
    <w:rsid w:val="002832B6"/>
    <w:rsid w:val="00284A6A"/>
    <w:rsid w:val="00286463"/>
    <w:rsid w:val="002A2D7B"/>
    <w:rsid w:val="002B7DFB"/>
    <w:rsid w:val="002C2144"/>
    <w:rsid w:val="002C497C"/>
    <w:rsid w:val="002C6EDF"/>
    <w:rsid w:val="002C7521"/>
    <w:rsid w:val="002C7E09"/>
    <w:rsid w:val="002D653F"/>
    <w:rsid w:val="002F32EF"/>
    <w:rsid w:val="002F6968"/>
    <w:rsid w:val="00300C03"/>
    <w:rsid w:val="00301964"/>
    <w:rsid w:val="00304E29"/>
    <w:rsid w:val="003113DE"/>
    <w:rsid w:val="003121CC"/>
    <w:rsid w:val="00321D13"/>
    <w:rsid w:val="0033399E"/>
    <w:rsid w:val="00340DA2"/>
    <w:rsid w:val="00343CE3"/>
    <w:rsid w:val="00353B2F"/>
    <w:rsid w:val="003607E1"/>
    <w:rsid w:val="003639D7"/>
    <w:rsid w:val="00370309"/>
    <w:rsid w:val="003B134B"/>
    <w:rsid w:val="003B50EF"/>
    <w:rsid w:val="003B6E16"/>
    <w:rsid w:val="003C540E"/>
    <w:rsid w:val="003D0827"/>
    <w:rsid w:val="003D5322"/>
    <w:rsid w:val="003D58A6"/>
    <w:rsid w:val="003D7736"/>
    <w:rsid w:val="003E4F0F"/>
    <w:rsid w:val="003E6CAE"/>
    <w:rsid w:val="00403DC8"/>
    <w:rsid w:val="00407C8C"/>
    <w:rsid w:val="00414A42"/>
    <w:rsid w:val="0042681A"/>
    <w:rsid w:val="0043481D"/>
    <w:rsid w:val="00437F28"/>
    <w:rsid w:val="004409AB"/>
    <w:rsid w:val="00440A95"/>
    <w:rsid w:val="004457EE"/>
    <w:rsid w:val="00456069"/>
    <w:rsid w:val="00461E07"/>
    <w:rsid w:val="00467AA8"/>
    <w:rsid w:val="004739AA"/>
    <w:rsid w:val="004A1BFB"/>
    <w:rsid w:val="004D3EC4"/>
    <w:rsid w:val="004E17E3"/>
    <w:rsid w:val="004E5756"/>
    <w:rsid w:val="004E7A8C"/>
    <w:rsid w:val="00500101"/>
    <w:rsid w:val="005108D6"/>
    <w:rsid w:val="005161F1"/>
    <w:rsid w:val="00516337"/>
    <w:rsid w:val="00525258"/>
    <w:rsid w:val="00537F9A"/>
    <w:rsid w:val="00544A64"/>
    <w:rsid w:val="00546A40"/>
    <w:rsid w:val="00551193"/>
    <w:rsid w:val="005701DC"/>
    <w:rsid w:val="00577468"/>
    <w:rsid w:val="00580A6F"/>
    <w:rsid w:val="0058685E"/>
    <w:rsid w:val="00594FB0"/>
    <w:rsid w:val="005A1DE5"/>
    <w:rsid w:val="005A5A9F"/>
    <w:rsid w:val="005A5E21"/>
    <w:rsid w:val="005B053D"/>
    <w:rsid w:val="005D072C"/>
    <w:rsid w:val="005D2693"/>
    <w:rsid w:val="005E197E"/>
    <w:rsid w:val="005E1BDA"/>
    <w:rsid w:val="005E57CD"/>
    <w:rsid w:val="005F7132"/>
    <w:rsid w:val="0060001D"/>
    <w:rsid w:val="006169DF"/>
    <w:rsid w:val="00621207"/>
    <w:rsid w:val="006244A7"/>
    <w:rsid w:val="0063009C"/>
    <w:rsid w:val="00632068"/>
    <w:rsid w:val="00640143"/>
    <w:rsid w:val="00640D37"/>
    <w:rsid w:val="00657E40"/>
    <w:rsid w:val="00657F51"/>
    <w:rsid w:val="00667287"/>
    <w:rsid w:val="00667A1E"/>
    <w:rsid w:val="00682D0C"/>
    <w:rsid w:val="006848B9"/>
    <w:rsid w:val="0068668D"/>
    <w:rsid w:val="006B1CA3"/>
    <w:rsid w:val="006E1119"/>
    <w:rsid w:val="006F0475"/>
    <w:rsid w:val="006F221D"/>
    <w:rsid w:val="006F543D"/>
    <w:rsid w:val="007036C1"/>
    <w:rsid w:val="0070527F"/>
    <w:rsid w:val="00717FA7"/>
    <w:rsid w:val="00720943"/>
    <w:rsid w:val="00722092"/>
    <w:rsid w:val="00731114"/>
    <w:rsid w:val="00731D2B"/>
    <w:rsid w:val="007348B1"/>
    <w:rsid w:val="00734C98"/>
    <w:rsid w:val="00746CA8"/>
    <w:rsid w:val="0076322D"/>
    <w:rsid w:val="00763D2A"/>
    <w:rsid w:val="00764187"/>
    <w:rsid w:val="00772C7A"/>
    <w:rsid w:val="0077740F"/>
    <w:rsid w:val="0079539E"/>
    <w:rsid w:val="007A31D0"/>
    <w:rsid w:val="007A6B8D"/>
    <w:rsid w:val="007B3607"/>
    <w:rsid w:val="007B57D3"/>
    <w:rsid w:val="007B77D4"/>
    <w:rsid w:val="007F39B1"/>
    <w:rsid w:val="007F6C66"/>
    <w:rsid w:val="00801709"/>
    <w:rsid w:val="00805A00"/>
    <w:rsid w:val="00806D8A"/>
    <w:rsid w:val="008077BC"/>
    <w:rsid w:val="00813401"/>
    <w:rsid w:val="00814C2E"/>
    <w:rsid w:val="008222F2"/>
    <w:rsid w:val="00823EF6"/>
    <w:rsid w:val="00826B35"/>
    <w:rsid w:val="00827676"/>
    <w:rsid w:val="008462E9"/>
    <w:rsid w:val="008464ED"/>
    <w:rsid w:val="0086318D"/>
    <w:rsid w:val="008637CF"/>
    <w:rsid w:val="00874077"/>
    <w:rsid w:val="00875869"/>
    <w:rsid w:val="008763FC"/>
    <w:rsid w:val="008A0907"/>
    <w:rsid w:val="008A5B4E"/>
    <w:rsid w:val="008A72C3"/>
    <w:rsid w:val="008B22CB"/>
    <w:rsid w:val="008B78AF"/>
    <w:rsid w:val="008C2393"/>
    <w:rsid w:val="008C36C3"/>
    <w:rsid w:val="008D027E"/>
    <w:rsid w:val="008D0741"/>
    <w:rsid w:val="008D1CA4"/>
    <w:rsid w:val="008D3587"/>
    <w:rsid w:val="008F5141"/>
    <w:rsid w:val="008F7B3E"/>
    <w:rsid w:val="00910493"/>
    <w:rsid w:val="00913065"/>
    <w:rsid w:val="00917657"/>
    <w:rsid w:val="00923F8C"/>
    <w:rsid w:val="00933570"/>
    <w:rsid w:val="00943571"/>
    <w:rsid w:val="00943A26"/>
    <w:rsid w:val="0095641B"/>
    <w:rsid w:val="00956E21"/>
    <w:rsid w:val="00960368"/>
    <w:rsid w:val="0096072F"/>
    <w:rsid w:val="00962EE1"/>
    <w:rsid w:val="009666E4"/>
    <w:rsid w:val="00970070"/>
    <w:rsid w:val="00973D6A"/>
    <w:rsid w:val="009802AE"/>
    <w:rsid w:val="0098595B"/>
    <w:rsid w:val="00991B9F"/>
    <w:rsid w:val="00995577"/>
    <w:rsid w:val="009E678F"/>
    <w:rsid w:val="00A077B7"/>
    <w:rsid w:val="00A269EF"/>
    <w:rsid w:val="00A40658"/>
    <w:rsid w:val="00A4295F"/>
    <w:rsid w:val="00A45AA7"/>
    <w:rsid w:val="00A4671B"/>
    <w:rsid w:val="00A51A94"/>
    <w:rsid w:val="00A82787"/>
    <w:rsid w:val="00A86B08"/>
    <w:rsid w:val="00AA22DD"/>
    <w:rsid w:val="00AA302F"/>
    <w:rsid w:val="00AA6ACD"/>
    <w:rsid w:val="00AA7D3D"/>
    <w:rsid w:val="00AB38D3"/>
    <w:rsid w:val="00AD050C"/>
    <w:rsid w:val="00AD2412"/>
    <w:rsid w:val="00AD6075"/>
    <w:rsid w:val="00AE275C"/>
    <w:rsid w:val="00AE4904"/>
    <w:rsid w:val="00AF3198"/>
    <w:rsid w:val="00AF76E4"/>
    <w:rsid w:val="00B015CB"/>
    <w:rsid w:val="00B25AFC"/>
    <w:rsid w:val="00B33FB0"/>
    <w:rsid w:val="00B3574D"/>
    <w:rsid w:val="00B4465E"/>
    <w:rsid w:val="00B4623D"/>
    <w:rsid w:val="00B506EB"/>
    <w:rsid w:val="00B51CF8"/>
    <w:rsid w:val="00B55B0E"/>
    <w:rsid w:val="00B722FA"/>
    <w:rsid w:val="00B754C1"/>
    <w:rsid w:val="00B80A58"/>
    <w:rsid w:val="00B8444C"/>
    <w:rsid w:val="00B8499C"/>
    <w:rsid w:val="00B85404"/>
    <w:rsid w:val="00B87411"/>
    <w:rsid w:val="00BA51E5"/>
    <w:rsid w:val="00BB58C5"/>
    <w:rsid w:val="00BC7213"/>
    <w:rsid w:val="00BD4962"/>
    <w:rsid w:val="00BD51DE"/>
    <w:rsid w:val="00BE1D27"/>
    <w:rsid w:val="00BF1751"/>
    <w:rsid w:val="00C0094B"/>
    <w:rsid w:val="00C034F1"/>
    <w:rsid w:val="00C1408A"/>
    <w:rsid w:val="00C14B51"/>
    <w:rsid w:val="00C15858"/>
    <w:rsid w:val="00C264A8"/>
    <w:rsid w:val="00C30B23"/>
    <w:rsid w:val="00C31647"/>
    <w:rsid w:val="00C3311C"/>
    <w:rsid w:val="00C3463C"/>
    <w:rsid w:val="00C34EA3"/>
    <w:rsid w:val="00C36E0B"/>
    <w:rsid w:val="00C37519"/>
    <w:rsid w:val="00C451BA"/>
    <w:rsid w:val="00C4727E"/>
    <w:rsid w:val="00C62E3F"/>
    <w:rsid w:val="00C6527A"/>
    <w:rsid w:val="00C66939"/>
    <w:rsid w:val="00C6754A"/>
    <w:rsid w:val="00C828D6"/>
    <w:rsid w:val="00C83015"/>
    <w:rsid w:val="00C83246"/>
    <w:rsid w:val="00C84605"/>
    <w:rsid w:val="00C86F1E"/>
    <w:rsid w:val="00C9259C"/>
    <w:rsid w:val="00C929BD"/>
    <w:rsid w:val="00C94D25"/>
    <w:rsid w:val="00CA4672"/>
    <w:rsid w:val="00CA5A6A"/>
    <w:rsid w:val="00CA5F3D"/>
    <w:rsid w:val="00CB49A5"/>
    <w:rsid w:val="00CB5A20"/>
    <w:rsid w:val="00CC3344"/>
    <w:rsid w:val="00CC6477"/>
    <w:rsid w:val="00CE27FB"/>
    <w:rsid w:val="00CE39A6"/>
    <w:rsid w:val="00CE5152"/>
    <w:rsid w:val="00CE5DA3"/>
    <w:rsid w:val="00CF457C"/>
    <w:rsid w:val="00CF66C6"/>
    <w:rsid w:val="00D120A4"/>
    <w:rsid w:val="00D2197E"/>
    <w:rsid w:val="00D41C26"/>
    <w:rsid w:val="00D63E87"/>
    <w:rsid w:val="00D737EC"/>
    <w:rsid w:val="00D83748"/>
    <w:rsid w:val="00D8463C"/>
    <w:rsid w:val="00D92989"/>
    <w:rsid w:val="00D935C5"/>
    <w:rsid w:val="00D941C8"/>
    <w:rsid w:val="00DA3165"/>
    <w:rsid w:val="00DB3A24"/>
    <w:rsid w:val="00DB5761"/>
    <w:rsid w:val="00DD060C"/>
    <w:rsid w:val="00DD4939"/>
    <w:rsid w:val="00DE196F"/>
    <w:rsid w:val="00DF65EB"/>
    <w:rsid w:val="00E13C47"/>
    <w:rsid w:val="00E20D14"/>
    <w:rsid w:val="00E350AC"/>
    <w:rsid w:val="00E457E5"/>
    <w:rsid w:val="00E53C17"/>
    <w:rsid w:val="00E60D4C"/>
    <w:rsid w:val="00E611CC"/>
    <w:rsid w:val="00E659AA"/>
    <w:rsid w:val="00E70258"/>
    <w:rsid w:val="00E70AF8"/>
    <w:rsid w:val="00E83F49"/>
    <w:rsid w:val="00EA3398"/>
    <w:rsid w:val="00EB1957"/>
    <w:rsid w:val="00EB6131"/>
    <w:rsid w:val="00EC0B01"/>
    <w:rsid w:val="00EC29DB"/>
    <w:rsid w:val="00EE5ED2"/>
    <w:rsid w:val="00EE71F4"/>
    <w:rsid w:val="00EE75FE"/>
    <w:rsid w:val="00EF1F37"/>
    <w:rsid w:val="00F06BB3"/>
    <w:rsid w:val="00F10709"/>
    <w:rsid w:val="00F109DC"/>
    <w:rsid w:val="00F1349D"/>
    <w:rsid w:val="00F2641D"/>
    <w:rsid w:val="00F2764D"/>
    <w:rsid w:val="00F33E26"/>
    <w:rsid w:val="00F51133"/>
    <w:rsid w:val="00F563FD"/>
    <w:rsid w:val="00F60301"/>
    <w:rsid w:val="00F616C1"/>
    <w:rsid w:val="00F6459A"/>
    <w:rsid w:val="00F660A3"/>
    <w:rsid w:val="00F6678E"/>
    <w:rsid w:val="00F67923"/>
    <w:rsid w:val="00F807DE"/>
    <w:rsid w:val="00F81457"/>
    <w:rsid w:val="00F836F1"/>
    <w:rsid w:val="00F9126C"/>
    <w:rsid w:val="00F95E22"/>
    <w:rsid w:val="00F97A0D"/>
    <w:rsid w:val="00FA72A8"/>
    <w:rsid w:val="00FC4534"/>
    <w:rsid w:val="00FD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8648"/>
  <w15:chartTrackingRefBased/>
  <w15:docId w15:val="{C61741F6-0BEA-403B-9EB8-BF943A0F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57"/>
    <w:pPr>
      <w:spacing w:after="200" w:line="276" w:lineRule="auto"/>
    </w:pPr>
    <w:rPr>
      <w:rFonts w:ascii="Arial" w:eastAsia="Arial" w:hAnsi="Arial" w:cs="Arial"/>
      <w:kern w:val="0"/>
      <w:sz w:val="22"/>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6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7657"/>
    <w:pPr>
      <w:ind w:left="720"/>
      <w:contextualSpacing/>
    </w:pPr>
  </w:style>
  <w:style w:type="character" w:styleId="Hyperlink">
    <w:name w:val="Hyperlink"/>
    <w:basedOn w:val="DefaultParagraphFont"/>
    <w:unhideWhenUsed/>
    <w:rsid w:val="00EC29DB"/>
    <w:rPr>
      <w:color w:val="0563C1" w:themeColor="hyperlink"/>
      <w:u w:val="single"/>
    </w:rPr>
  </w:style>
  <w:style w:type="character" w:styleId="UnresolvedMention">
    <w:name w:val="Unresolved Mention"/>
    <w:basedOn w:val="DefaultParagraphFont"/>
    <w:uiPriority w:val="99"/>
    <w:semiHidden/>
    <w:unhideWhenUsed/>
    <w:rsid w:val="00EC29DB"/>
    <w:rPr>
      <w:color w:val="605E5C"/>
      <w:shd w:val="clear" w:color="auto" w:fill="E1DFDD"/>
    </w:rPr>
  </w:style>
  <w:style w:type="paragraph" w:styleId="Header">
    <w:name w:val="header"/>
    <w:basedOn w:val="Normal"/>
    <w:link w:val="HeaderChar"/>
    <w:uiPriority w:val="99"/>
    <w:unhideWhenUsed/>
    <w:rsid w:val="00105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568"/>
    <w:rPr>
      <w:rFonts w:ascii="Arial" w:eastAsia="Arial" w:hAnsi="Arial" w:cs="Arial"/>
      <w:kern w:val="0"/>
      <w:sz w:val="22"/>
      <w:lang w:val="vi-VN" w:eastAsia="vi-VN"/>
      <w14:ligatures w14:val="none"/>
    </w:rPr>
  </w:style>
  <w:style w:type="paragraph" w:styleId="Footer">
    <w:name w:val="footer"/>
    <w:basedOn w:val="Normal"/>
    <w:link w:val="FooterChar"/>
    <w:uiPriority w:val="99"/>
    <w:unhideWhenUsed/>
    <w:rsid w:val="00105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568"/>
    <w:rPr>
      <w:rFonts w:ascii="Arial" w:eastAsia="Arial" w:hAnsi="Arial" w:cs="Arial"/>
      <w:kern w:val="0"/>
      <w:sz w:val="22"/>
      <w:lang w:val="vi-VN" w:eastAsia="vi-VN"/>
      <w14:ligatures w14:val="none"/>
    </w:rPr>
  </w:style>
  <w:style w:type="character" w:customStyle="1" w:styleId="fontstyle01">
    <w:name w:val="fontstyle01"/>
    <w:basedOn w:val="DefaultParagraphFont"/>
    <w:rsid w:val="008D074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E20D14"/>
    <w:rPr>
      <w:rFonts w:ascii="Times New Roman" w:hAnsi="Times New Roman" w:cs="Times New Roman" w:hint="default"/>
      <w:b w:val="0"/>
      <w:bCs w:val="0"/>
      <w:i w:val="0"/>
      <w:iCs w:val="0"/>
      <w:color w:val="000000"/>
      <w:sz w:val="28"/>
      <w:szCs w:val="28"/>
    </w:rPr>
  </w:style>
  <w:style w:type="character" w:customStyle="1" w:styleId="fontstyle31">
    <w:name w:val="fontstyle31"/>
    <w:rsid w:val="00E20D14"/>
    <w:rPr>
      <w:rFonts w:ascii="TimesNewRomanPSMT" w:hAnsi="TimesNewRomanPSMT" w:hint="default"/>
      <w:b w:val="0"/>
      <w:bCs w:val="0"/>
      <w:i w:val="0"/>
      <w:iCs w:val="0"/>
      <w:color w:val="000000"/>
      <w:sz w:val="8"/>
      <w:szCs w:val="8"/>
    </w:rPr>
  </w:style>
  <w:style w:type="table" w:styleId="TableGrid">
    <w:name w:val="Table Grid"/>
    <w:basedOn w:val="TableNormal"/>
    <w:uiPriority w:val="39"/>
    <w:rsid w:val="00C4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5">
      <w:bodyDiv w:val="1"/>
      <w:marLeft w:val="0"/>
      <w:marRight w:val="0"/>
      <w:marTop w:val="0"/>
      <w:marBottom w:val="0"/>
      <w:divBdr>
        <w:top w:val="none" w:sz="0" w:space="0" w:color="auto"/>
        <w:left w:val="none" w:sz="0" w:space="0" w:color="auto"/>
        <w:bottom w:val="none" w:sz="0" w:space="0" w:color="auto"/>
        <w:right w:val="none" w:sz="0" w:space="0" w:color="auto"/>
      </w:divBdr>
    </w:div>
    <w:div w:id="38363207">
      <w:bodyDiv w:val="1"/>
      <w:marLeft w:val="0"/>
      <w:marRight w:val="0"/>
      <w:marTop w:val="0"/>
      <w:marBottom w:val="0"/>
      <w:divBdr>
        <w:top w:val="none" w:sz="0" w:space="0" w:color="auto"/>
        <w:left w:val="none" w:sz="0" w:space="0" w:color="auto"/>
        <w:bottom w:val="none" w:sz="0" w:space="0" w:color="auto"/>
        <w:right w:val="none" w:sz="0" w:space="0" w:color="auto"/>
      </w:divBdr>
    </w:div>
    <w:div w:id="57826627">
      <w:bodyDiv w:val="1"/>
      <w:marLeft w:val="0"/>
      <w:marRight w:val="0"/>
      <w:marTop w:val="0"/>
      <w:marBottom w:val="0"/>
      <w:divBdr>
        <w:top w:val="none" w:sz="0" w:space="0" w:color="auto"/>
        <w:left w:val="none" w:sz="0" w:space="0" w:color="auto"/>
        <w:bottom w:val="none" w:sz="0" w:space="0" w:color="auto"/>
        <w:right w:val="none" w:sz="0" w:space="0" w:color="auto"/>
      </w:divBdr>
    </w:div>
    <w:div w:id="81725549">
      <w:bodyDiv w:val="1"/>
      <w:marLeft w:val="0"/>
      <w:marRight w:val="0"/>
      <w:marTop w:val="0"/>
      <w:marBottom w:val="0"/>
      <w:divBdr>
        <w:top w:val="none" w:sz="0" w:space="0" w:color="auto"/>
        <w:left w:val="none" w:sz="0" w:space="0" w:color="auto"/>
        <w:bottom w:val="none" w:sz="0" w:space="0" w:color="auto"/>
        <w:right w:val="none" w:sz="0" w:space="0" w:color="auto"/>
      </w:divBdr>
    </w:div>
    <w:div w:id="127170867">
      <w:bodyDiv w:val="1"/>
      <w:marLeft w:val="0"/>
      <w:marRight w:val="0"/>
      <w:marTop w:val="0"/>
      <w:marBottom w:val="0"/>
      <w:divBdr>
        <w:top w:val="none" w:sz="0" w:space="0" w:color="auto"/>
        <w:left w:val="none" w:sz="0" w:space="0" w:color="auto"/>
        <w:bottom w:val="none" w:sz="0" w:space="0" w:color="auto"/>
        <w:right w:val="none" w:sz="0" w:space="0" w:color="auto"/>
      </w:divBdr>
    </w:div>
    <w:div w:id="138767181">
      <w:bodyDiv w:val="1"/>
      <w:marLeft w:val="0"/>
      <w:marRight w:val="0"/>
      <w:marTop w:val="0"/>
      <w:marBottom w:val="0"/>
      <w:divBdr>
        <w:top w:val="none" w:sz="0" w:space="0" w:color="auto"/>
        <w:left w:val="none" w:sz="0" w:space="0" w:color="auto"/>
        <w:bottom w:val="none" w:sz="0" w:space="0" w:color="auto"/>
        <w:right w:val="none" w:sz="0" w:space="0" w:color="auto"/>
      </w:divBdr>
    </w:div>
    <w:div w:id="158351502">
      <w:bodyDiv w:val="1"/>
      <w:marLeft w:val="0"/>
      <w:marRight w:val="0"/>
      <w:marTop w:val="0"/>
      <w:marBottom w:val="0"/>
      <w:divBdr>
        <w:top w:val="none" w:sz="0" w:space="0" w:color="auto"/>
        <w:left w:val="none" w:sz="0" w:space="0" w:color="auto"/>
        <w:bottom w:val="none" w:sz="0" w:space="0" w:color="auto"/>
        <w:right w:val="none" w:sz="0" w:space="0" w:color="auto"/>
      </w:divBdr>
    </w:div>
    <w:div w:id="190840969">
      <w:bodyDiv w:val="1"/>
      <w:marLeft w:val="0"/>
      <w:marRight w:val="0"/>
      <w:marTop w:val="0"/>
      <w:marBottom w:val="0"/>
      <w:divBdr>
        <w:top w:val="none" w:sz="0" w:space="0" w:color="auto"/>
        <w:left w:val="none" w:sz="0" w:space="0" w:color="auto"/>
        <w:bottom w:val="none" w:sz="0" w:space="0" w:color="auto"/>
        <w:right w:val="none" w:sz="0" w:space="0" w:color="auto"/>
      </w:divBdr>
    </w:div>
    <w:div w:id="246114271">
      <w:bodyDiv w:val="1"/>
      <w:marLeft w:val="0"/>
      <w:marRight w:val="0"/>
      <w:marTop w:val="0"/>
      <w:marBottom w:val="0"/>
      <w:divBdr>
        <w:top w:val="none" w:sz="0" w:space="0" w:color="auto"/>
        <w:left w:val="none" w:sz="0" w:space="0" w:color="auto"/>
        <w:bottom w:val="none" w:sz="0" w:space="0" w:color="auto"/>
        <w:right w:val="none" w:sz="0" w:space="0" w:color="auto"/>
      </w:divBdr>
    </w:div>
    <w:div w:id="261183183">
      <w:bodyDiv w:val="1"/>
      <w:marLeft w:val="0"/>
      <w:marRight w:val="0"/>
      <w:marTop w:val="0"/>
      <w:marBottom w:val="0"/>
      <w:divBdr>
        <w:top w:val="none" w:sz="0" w:space="0" w:color="auto"/>
        <w:left w:val="none" w:sz="0" w:space="0" w:color="auto"/>
        <w:bottom w:val="none" w:sz="0" w:space="0" w:color="auto"/>
        <w:right w:val="none" w:sz="0" w:space="0" w:color="auto"/>
      </w:divBdr>
    </w:div>
    <w:div w:id="262499583">
      <w:bodyDiv w:val="1"/>
      <w:marLeft w:val="0"/>
      <w:marRight w:val="0"/>
      <w:marTop w:val="0"/>
      <w:marBottom w:val="0"/>
      <w:divBdr>
        <w:top w:val="none" w:sz="0" w:space="0" w:color="auto"/>
        <w:left w:val="none" w:sz="0" w:space="0" w:color="auto"/>
        <w:bottom w:val="none" w:sz="0" w:space="0" w:color="auto"/>
        <w:right w:val="none" w:sz="0" w:space="0" w:color="auto"/>
      </w:divBdr>
    </w:div>
    <w:div w:id="294720605">
      <w:bodyDiv w:val="1"/>
      <w:marLeft w:val="0"/>
      <w:marRight w:val="0"/>
      <w:marTop w:val="0"/>
      <w:marBottom w:val="0"/>
      <w:divBdr>
        <w:top w:val="none" w:sz="0" w:space="0" w:color="auto"/>
        <w:left w:val="none" w:sz="0" w:space="0" w:color="auto"/>
        <w:bottom w:val="none" w:sz="0" w:space="0" w:color="auto"/>
        <w:right w:val="none" w:sz="0" w:space="0" w:color="auto"/>
      </w:divBdr>
    </w:div>
    <w:div w:id="294992702">
      <w:bodyDiv w:val="1"/>
      <w:marLeft w:val="0"/>
      <w:marRight w:val="0"/>
      <w:marTop w:val="0"/>
      <w:marBottom w:val="0"/>
      <w:divBdr>
        <w:top w:val="none" w:sz="0" w:space="0" w:color="auto"/>
        <w:left w:val="none" w:sz="0" w:space="0" w:color="auto"/>
        <w:bottom w:val="none" w:sz="0" w:space="0" w:color="auto"/>
        <w:right w:val="none" w:sz="0" w:space="0" w:color="auto"/>
      </w:divBdr>
    </w:div>
    <w:div w:id="337270056">
      <w:bodyDiv w:val="1"/>
      <w:marLeft w:val="0"/>
      <w:marRight w:val="0"/>
      <w:marTop w:val="0"/>
      <w:marBottom w:val="0"/>
      <w:divBdr>
        <w:top w:val="none" w:sz="0" w:space="0" w:color="auto"/>
        <w:left w:val="none" w:sz="0" w:space="0" w:color="auto"/>
        <w:bottom w:val="none" w:sz="0" w:space="0" w:color="auto"/>
        <w:right w:val="none" w:sz="0" w:space="0" w:color="auto"/>
      </w:divBdr>
    </w:div>
    <w:div w:id="339239798">
      <w:bodyDiv w:val="1"/>
      <w:marLeft w:val="0"/>
      <w:marRight w:val="0"/>
      <w:marTop w:val="0"/>
      <w:marBottom w:val="0"/>
      <w:divBdr>
        <w:top w:val="none" w:sz="0" w:space="0" w:color="auto"/>
        <w:left w:val="none" w:sz="0" w:space="0" w:color="auto"/>
        <w:bottom w:val="none" w:sz="0" w:space="0" w:color="auto"/>
        <w:right w:val="none" w:sz="0" w:space="0" w:color="auto"/>
      </w:divBdr>
    </w:div>
    <w:div w:id="344675141">
      <w:bodyDiv w:val="1"/>
      <w:marLeft w:val="0"/>
      <w:marRight w:val="0"/>
      <w:marTop w:val="0"/>
      <w:marBottom w:val="0"/>
      <w:divBdr>
        <w:top w:val="none" w:sz="0" w:space="0" w:color="auto"/>
        <w:left w:val="none" w:sz="0" w:space="0" w:color="auto"/>
        <w:bottom w:val="none" w:sz="0" w:space="0" w:color="auto"/>
        <w:right w:val="none" w:sz="0" w:space="0" w:color="auto"/>
      </w:divBdr>
    </w:div>
    <w:div w:id="347146984">
      <w:bodyDiv w:val="1"/>
      <w:marLeft w:val="0"/>
      <w:marRight w:val="0"/>
      <w:marTop w:val="0"/>
      <w:marBottom w:val="0"/>
      <w:divBdr>
        <w:top w:val="none" w:sz="0" w:space="0" w:color="auto"/>
        <w:left w:val="none" w:sz="0" w:space="0" w:color="auto"/>
        <w:bottom w:val="none" w:sz="0" w:space="0" w:color="auto"/>
        <w:right w:val="none" w:sz="0" w:space="0" w:color="auto"/>
      </w:divBdr>
    </w:div>
    <w:div w:id="375475983">
      <w:bodyDiv w:val="1"/>
      <w:marLeft w:val="0"/>
      <w:marRight w:val="0"/>
      <w:marTop w:val="0"/>
      <w:marBottom w:val="0"/>
      <w:divBdr>
        <w:top w:val="none" w:sz="0" w:space="0" w:color="auto"/>
        <w:left w:val="none" w:sz="0" w:space="0" w:color="auto"/>
        <w:bottom w:val="none" w:sz="0" w:space="0" w:color="auto"/>
        <w:right w:val="none" w:sz="0" w:space="0" w:color="auto"/>
      </w:divBdr>
    </w:div>
    <w:div w:id="380325847">
      <w:bodyDiv w:val="1"/>
      <w:marLeft w:val="0"/>
      <w:marRight w:val="0"/>
      <w:marTop w:val="0"/>
      <w:marBottom w:val="0"/>
      <w:divBdr>
        <w:top w:val="none" w:sz="0" w:space="0" w:color="auto"/>
        <w:left w:val="none" w:sz="0" w:space="0" w:color="auto"/>
        <w:bottom w:val="none" w:sz="0" w:space="0" w:color="auto"/>
        <w:right w:val="none" w:sz="0" w:space="0" w:color="auto"/>
      </w:divBdr>
    </w:div>
    <w:div w:id="419982840">
      <w:bodyDiv w:val="1"/>
      <w:marLeft w:val="0"/>
      <w:marRight w:val="0"/>
      <w:marTop w:val="0"/>
      <w:marBottom w:val="0"/>
      <w:divBdr>
        <w:top w:val="none" w:sz="0" w:space="0" w:color="auto"/>
        <w:left w:val="none" w:sz="0" w:space="0" w:color="auto"/>
        <w:bottom w:val="none" w:sz="0" w:space="0" w:color="auto"/>
        <w:right w:val="none" w:sz="0" w:space="0" w:color="auto"/>
      </w:divBdr>
    </w:div>
    <w:div w:id="422773374">
      <w:bodyDiv w:val="1"/>
      <w:marLeft w:val="0"/>
      <w:marRight w:val="0"/>
      <w:marTop w:val="0"/>
      <w:marBottom w:val="0"/>
      <w:divBdr>
        <w:top w:val="none" w:sz="0" w:space="0" w:color="auto"/>
        <w:left w:val="none" w:sz="0" w:space="0" w:color="auto"/>
        <w:bottom w:val="none" w:sz="0" w:space="0" w:color="auto"/>
        <w:right w:val="none" w:sz="0" w:space="0" w:color="auto"/>
      </w:divBdr>
    </w:div>
    <w:div w:id="428159317">
      <w:bodyDiv w:val="1"/>
      <w:marLeft w:val="0"/>
      <w:marRight w:val="0"/>
      <w:marTop w:val="0"/>
      <w:marBottom w:val="0"/>
      <w:divBdr>
        <w:top w:val="none" w:sz="0" w:space="0" w:color="auto"/>
        <w:left w:val="none" w:sz="0" w:space="0" w:color="auto"/>
        <w:bottom w:val="none" w:sz="0" w:space="0" w:color="auto"/>
        <w:right w:val="none" w:sz="0" w:space="0" w:color="auto"/>
      </w:divBdr>
    </w:div>
    <w:div w:id="442312022">
      <w:bodyDiv w:val="1"/>
      <w:marLeft w:val="0"/>
      <w:marRight w:val="0"/>
      <w:marTop w:val="0"/>
      <w:marBottom w:val="0"/>
      <w:divBdr>
        <w:top w:val="none" w:sz="0" w:space="0" w:color="auto"/>
        <w:left w:val="none" w:sz="0" w:space="0" w:color="auto"/>
        <w:bottom w:val="none" w:sz="0" w:space="0" w:color="auto"/>
        <w:right w:val="none" w:sz="0" w:space="0" w:color="auto"/>
      </w:divBdr>
    </w:div>
    <w:div w:id="485440099">
      <w:bodyDiv w:val="1"/>
      <w:marLeft w:val="0"/>
      <w:marRight w:val="0"/>
      <w:marTop w:val="0"/>
      <w:marBottom w:val="0"/>
      <w:divBdr>
        <w:top w:val="none" w:sz="0" w:space="0" w:color="auto"/>
        <w:left w:val="none" w:sz="0" w:space="0" w:color="auto"/>
        <w:bottom w:val="none" w:sz="0" w:space="0" w:color="auto"/>
        <w:right w:val="none" w:sz="0" w:space="0" w:color="auto"/>
      </w:divBdr>
    </w:div>
    <w:div w:id="501623094">
      <w:bodyDiv w:val="1"/>
      <w:marLeft w:val="0"/>
      <w:marRight w:val="0"/>
      <w:marTop w:val="0"/>
      <w:marBottom w:val="0"/>
      <w:divBdr>
        <w:top w:val="none" w:sz="0" w:space="0" w:color="auto"/>
        <w:left w:val="none" w:sz="0" w:space="0" w:color="auto"/>
        <w:bottom w:val="none" w:sz="0" w:space="0" w:color="auto"/>
        <w:right w:val="none" w:sz="0" w:space="0" w:color="auto"/>
      </w:divBdr>
    </w:div>
    <w:div w:id="510683154">
      <w:bodyDiv w:val="1"/>
      <w:marLeft w:val="0"/>
      <w:marRight w:val="0"/>
      <w:marTop w:val="0"/>
      <w:marBottom w:val="0"/>
      <w:divBdr>
        <w:top w:val="none" w:sz="0" w:space="0" w:color="auto"/>
        <w:left w:val="none" w:sz="0" w:space="0" w:color="auto"/>
        <w:bottom w:val="none" w:sz="0" w:space="0" w:color="auto"/>
        <w:right w:val="none" w:sz="0" w:space="0" w:color="auto"/>
      </w:divBdr>
    </w:div>
    <w:div w:id="540629148">
      <w:bodyDiv w:val="1"/>
      <w:marLeft w:val="0"/>
      <w:marRight w:val="0"/>
      <w:marTop w:val="0"/>
      <w:marBottom w:val="0"/>
      <w:divBdr>
        <w:top w:val="none" w:sz="0" w:space="0" w:color="auto"/>
        <w:left w:val="none" w:sz="0" w:space="0" w:color="auto"/>
        <w:bottom w:val="none" w:sz="0" w:space="0" w:color="auto"/>
        <w:right w:val="none" w:sz="0" w:space="0" w:color="auto"/>
      </w:divBdr>
    </w:div>
    <w:div w:id="595329918">
      <w:bodyDiv w:val="1"/>
      <w:marLeft w:val="0"/>
      <w:marRight w:val="0"/>
      <w:marTop w:val="0"/>
      <w:marBottom w:val="0"/>
      <w:divBdr>
        <w:top w:val="none" w:sz="0" w:space="0" w:color="auto"/>
        <w:left w:val="none" w:sz="0" w:space="0" w:color="auto"/>
        <w:bottom w:val="none" w:sz="0" w:space="0" w:color="auto"/>
        <w:right w:val="none" w:sz="0" w:space="0" w:color="auto"/>
      </w:divBdr>
    </w:div>
    <w:div w:id="607084326">
      <w:bodyDiv w:val="1"/>
      <w:marLeft w:val="0"/>
      <w:marRight w:val="0"/>
      <w:marTop w:val="0"/>
      <w:marBottom w:val="0"/>
      <w:divBdr>
        <w:top w:val="none" w:sz="0" w:space="0" w:color="auto"/>
        <w:left w:val="none" w:sz="0" w:space="0" w:color="auto"/>
        <w:bottom w:val="none" w:sz="0" w:space="0" w:color="auto"/>
        <w:right w:val="none" w:sz="0" w:space="0" w:color="auto"/>
      </w:divBdr>
    </w:div>
    <w:div w:id="617613840">
      <w:bodyDiv w:val="1"/>
      <w:marLeft w:val="0"/>
      <w:marRight w:val="0"/>
      <w:marTop w:val="0"/>
      <w:marBottom w:val="0"/>
      <w:divBdr>
        <w:top w:val="none" w:sz="0" w:space="0" w:color="auto"/>
        <w:left w:val="none" w:sz="0" w:space="0" w:color="auto"/>
        <w:bottom w:val="none" w:sz="0" w:space="0" w:color="auto"/>
        <w:right w:val="none" w:sz="0" w:space="0" w:color="auto"/>
      </w:divBdr>
    </w:div>
    <w:div w:id="624849617">
      <w:bodyDiv w:val="1"/>
      <w:marLeft w:val="0"/>
      <w:marRight w:val="0"/>
      <w:marTop w:val="0"/>
      <w:marBottom w:val="0"/>
      <w:divBdr>
        <w:top w:val="none" w:sz="0" w:space="0" w:color="auto"/>
        <w:left w:val="none" w:sz="0" w:space="0" w:color="auto"/>
        <w:bottom w:val="none" w:sz="0" w:space="0" w:color="auto"/>
        <w:right w:val="none" w:sz="0" w:space="0" w:color="auto"/>
      </w:divBdr>
    </w:div>
    <w:div w:id="643000323">
      <w:bodyDiv w:val="1"/>
      <w:marLeft w:val="0"/>
      <w:marRight w:val="0"/>
      <w:marTop w:val="0"/>
      <w:marBottom w:val="0"/>
      <w:divBdr>
        <w:top w:val="none" w:sz="0" w:space="0" w:color="auto"/>
        <w:left w:val="none" w:sz="0" w:space="0" w:color="auto"/>
        <w:bottom w:val="none" w:sz="0" w:space="0" w:color="auto"/>
        <w:right w:val="none" w:sz="0" w:space="0" w:color="auto"/>
      </w:divBdr>
    </w:div>
    <w:div w:id="650645971">
      <w:bodyDiv w:val="1"/>
      <w:marLeft w:val="0"/>
      <w:marRight w:val="0"/>
      <w:marTop w:val="0"/>
      <w:marBottom w:val="0"/>
      <w:divBdr>
        <w:top w:val="none" w:sz="0" w:space="0" w:color="auto"/>
        <w:left w:val="none" w:sz="0" w:space="0" w:color="auto"/>
        <w:bottom w:val="none" w:sz="0" w:space="0" w:color="auto"/>
        <w:right w:val="none" w:sz="0" w:space="0" w:color="auto"/>
      </w:divBdr>
    </w:div>
    <w:div w:id="680398760">
      <w:bodyDiv w:val="1"/>
      <w:marLeft w:val="0"/>
      <w:marRight w:val="0"/>
      <w:marTop w:val="0"/>
      <w:marBottom w:val="0"/>
      <w:divBdr>
        <w:top w:val="none" w:sz="0" w:space="0" w:color="auto"/>
        <w:left w:val="none" w:sz="0" w:space="0" w:color="auto"/>
        <w:bottom w:val="none" w:sz="0" w:space="0" w:color="auto"/>
        <w:right w:val="none" w:sz="0" w:space="0" w:color="auto"/>
      </w:divBdr>
    </w:div>
    <w:div w:id="712459901">
      <w:bodyDiv w:val="1"/>
      <w:marLeft w:val="0"/>
      <w:marRight w:val="0"/>
      <w:marTop w:val="0"/>
      <w:marBottom w:val="0"/>
      <w:divBdr>
        <w:top w:val="none" w:sz="0" w:space="0" w:color="auto"/>
        <w:left w:val="none" w:sz="0" w:space="0" w:color="auto"/>
        <w:bottom w:val="none" w:sz="0" w:space="0" w:color="auto"/>
        <w:right w:val="none" w:sz="0" w:space="0" w:color="auto"/>
      </w:divBdr>
    </w:div>
    <w:div w:id="730888604">
      <w:bodyDiv w:val="1"/>
      <w:marLeft w:val="0"/>
      <w:marRight w:val="0"/>
      <w:marTop w:val="0"/>
      <w:marBottom w:val="0"/>
      <w:divBdr>
        <w:top w:val="none" w:sz="0" w:space="0" w:color="auto"/>
        <w:left w:val="none" w:sz="0" w:space="0" w:color="auto"/>
        <w:bottom w:val="none" w:sz="0" w:space="0" w:color="auto"/>
        <w:right w:val="none" w:sz="0" w:space="0" w:color="auto"/>
      </w:divBdr>
    </w:div>
    <w:div w:id="739719890">
      <w:bodyDiv w:val="1"/>
      <w:marLeft w:val="0"/>
      <w:marRight w:val="0"/>
      <w:marTop w:val="0"/>
      <w:marBottom w:val="0"/>
      <w:divBdr>
        <w:top w:val="none" w:sz="0" w:space="0" w:color="auto"/>
        <w:left w:val="none" w:sz="0" w:space="0" w:color="auto"/>
        <w:bottom w:val="none" w:sz="0" w:space="0" w:color="auto"/>
        <w:right w:val="none" w:sz="0" w:space="0" w:color="auto"/>
      </w:divBdr>
    </w:div>
    <w:div w:id="822628254">
      <w:bodyDiv w:val="1"/>
      <w:marLeft w:val="0"/>
      <w:marRight w:val="0"/>
      <w:marTop w:val="0"/>
      <w:marBottom w:val="0"/>
      <w:divBdr>
        <w:top w:val="none" w:sz="0" w:space="0" w:color="auto"/>
        <w:left w:val="none" w:sz="0" w:space="0" w:color="auto"/>
        <w:bottom w:val="none" w:sz="0" w:space="0" w:color="auto"/>
        <w:right w:val="none" w:sz="0" w:space="0" w:color="auto"/>
      </w:divBdr>
    </w:div>
    <w:div w:id="848956084">
      <w:bodyDiv w:val="1"/>
      <w:marLeft w:val="0"/>
      <w:marRight w:val="0"/>
      <w:marTop w:val="0"/>
      <w:marBottom w:val="0"/>
      <w:divBdr>
        <w:top w:val="none" w:sz="0" w:space="0" w:color="auto"/>
        <w:left w:val="none" w:sz="0" w:space="0" w:color="auto"/>
        <w:bottom w:val="none" w:sz="0" w:space="0" w:color="auto"/>
        <w:right w:val="none" w:sz="0" w:space="0" w:color="auto"/>
      </w:divBdr>
    </w:div>
    <w:div w:id="861167615">
      <w:bodyDiv w:val="1"/>
      <w:marLeft w:val="0"/>
      <w:marRight w:val="0"/>
      <w:marTop w:val="0"/>
      <w:marBottom w:val="0"/>
      <w:divBdr>
        <w:top w:val="none" w:sz="0" w:space="0" w:color="auto"/>
        <w:left w:val="none" w:sz="0" w:space="0" w:color="auto"/>
        <w:bottom w:val="none" w:sz="0" w:space="0" w:color="auto"/>
        <w:right w:val="none" w:sz="0" w:space="0" w:color="auto"/>
      </w:divBdr>
    </w:div>
    <w:div w:id="862476356">
      <w:bodyDiv w:val="1"/>
      <w:marLeft w:val="0"/>
      <w:marRight w:val="0"/>
      <w:marTop w:val="0"/>
      <w:marBottom w:val="0"/>
      <w:divBdr>
        <w:top w:val="none" w:sz="0" w:space="0" w:color="auto"/>
        <w:left w:val="none" w:sz="0" w:space="0" w:color="auto"/>
        <w:bottom w:val="none" w:sz="0" w:space="0" w:color="auto"/>
        <w:right w:val="none" w:sz="0" w:space="0" w:color="auto"/>
      </w:divBdr>
    </w:div>
    <w:div w:id="917250125">
      <w:bodyDiv w:val="1"/>
      <w:marLeft w:val="0"/>
      <w:marRight w:val="0"/>
      <w:marTop w:val="0"/>
      <w:marBottom w:val="0"/>
      <w:divBdr>
        <w:top w:val="none" w:sz="0" w:space="0" w:color="auto"/>
        <w:left w:val="none" w:sz="0" w:space="0" w:color="auto"/>
        <w:bottom w:val="none" w:sz="0" w:space="0" w:color="auto"/>
        <w:right w:val="none" w:sz="0" w:space="0" w:color="auto"/>
      </w:divBdr>
    </w:div>
    <w:div w:id="918292443">
      <w:bodyDiv w:val="1"/>
      <w:marLeft w:val="0"/>
      <w:marRight w:val="0"/>
      <w:marTop w:val="0"/>
      <w:marBottom w:val="0"/>
      <w:divBdr>
        <w:top w:val="none" w:sz="0" w:space="0" w:color="auto"/>
        <w:left w:val="none" w:sz="0" w:space="0" w:color="auto"/>
        <w:bottom w:val="none" w:sz="0" w:space="0" w:color="auto"/>
        <w:right w:val="none" w:sz="0" w:space="0" w:color="auto"/>
      </w:divBdr>
    </w:div>
    <w:div w:id="922490261">
      <w:bodyDiv w:val="1"/>
      <w:marLeft w:val="0"/>
      <w:marRight w:val="0"/>
      <w:marTop w:val="0"/>
      <w:marBottom w:val="0"/>
      <w:divBdr>
        <w:top w:val="none" w:sz="0" w:space="0" w:color="auto"/>
        <w:left w:val="none" w:sz="0" w:space="0" w:color="auto"/>
        <w:bottom w:val="none" w:sz="0" w:space="0" w:color="auto"/>
        <w:right w:val="none" w:sz="0" w:space="0" w:color="auto"/>
      </w:divBdr>
    </w:div>
    <w:div w:id="928928887">
      <w:bodyDiv w:val="1"/>
      <w:marLeft w:val="0"/>
      <w:marRight w:val="0"/>
      <w:marTop w:val="0"/>
      <w:marBottom w:val="0"/>
      <w:divBdr>
        <w:top w:val="none" w:sz="0" w:space="0" w:color="auto"/>
        <w:left w:val="none" w:sz="0" w:space="0" w:color="auto"/>
        <w:bottom w:val="none" w:sz="0" w:space="0" w:color="auto"/>
        <w:right w:val="none" w:sz="0" w:space="0" w:color="auto"/>
      </w:divBdr>
    </w:div>
    <w:div w:id="966399434">
      <w:bodyDiv w:val="1"/>
      <w:marLeft w:val="0"/>
      <w:marRight w:val="0"/>
      <w:marTop w:val="0"/>
      <w:marBottom w:val="0"/>
      <w:divBdr>
        <w:top w:val="none" w:sz="0" w:space="0" w:color="auto"/>
        <w:left w:val="none" w:sz="0" w:space="0" w:color="auto"/>
        <w:bottom w:val="none" w:sz="0" w:space="0" w:color="auto"/>
        <w:right w:val="none" w:sz="0" w:space="0" w:color="auto"/>
      </w:divBdr>
    </w:div>
    <w:div w:id="995378682">
      <w:bodyDiv w:val="1"/>
      <w:marLeft w:val="0"/>
      <w:marRight w:val="0"/>
      <w:marTop w:val="0"/>
      <w:marBottom w:val="0"/>
      <w:divBdr>
        <w:top w:val="none" w:sz="0" w:space="0" w:color="auto"/>
        <w:left w:val="none" w:sz="0" w:space="0" w:color="auto"/>
        <w:bottom w:val="none" w:sz="0" w:space="0" w:color="auto"/>
        <w:right w:val="none" w:sz="0" w:space="0" w:color="auto"/>
      </w:divBdr>
    </w:div>
    <w:div w:id="1015689619">
      <w:bodyDiv w:val="1"/>
      <w:marLeft w:val="0"/>
      <w:marRight w:val="0"/>
      <w:marTop w:val="0"/>
      <w:marBottom w:val="0"/>
      <w:divBdr>
        <w:top w:val="none" w:sz="0" w:space="0" w:color="auto"/>
        <w:left w:val="none" w:sz="0" w:space="0" w:color="auto"/>
        <w:bottom w:val="none" w:sz="0" w:space="0" w:color="auto"/>
        <w:right w:val="none" w:sz="0" w:space="0" w:color="auto"/>
      </w:divBdr>
    </w:div>
    <w:div w:id="1044864419">
      <w:bodyDiv w:val="1"/>
      <w:marLeft w:val="0"/>
      <w:marRight w:val="0"/>
      <w:marTop w:val="0"/>
      <w:marBottom w:val="0"/>
      <w:divBdr>
        <w:top w:val="none" w:sz="0" w:space="0" w:color="auto"/>
        <w:left w:val="none" w:sz="0" w:space="0" w:color="auto"/>
        <w:bottom w:val="none" w:sz="0" w:space="0" w:color="auto"/>
        <w:right w:val="none" w:sz="0" w:space="0" w:color="auto"/>
      </w:divBdr>
    </w:div>
    <w:div w:id="1083528429">
      <w:bodyDiv w:val="1"/>
      <w:marLeft w:val="0"/>
      <w:marRight w:val="0"/>
      <w:marTop w:val="0"/>
      <w:marBottom w:val="0"/>
      <w:divBdr>
        <w:top w:val="none" w:sz="0" w:space="0" w:color="auto"/>
        <w:left w:val="none" w:sz="0" w:space="0" w:color="auto"/>
        <w:bottom w:val="none" w:sz="0" w:space="0" w:color="auto"/>
        <w:right w:val="none" w:sz="0" w:space="0" w:color="auto"/>
      </w:divBdr>
    </w:div>
    <w:div w:id="1097793889">
      <w:bodyDiv w:val="1"/>
      <w:marLeft w:val="0"/>
      <w:marRight w:val="0"/>
      <w:marTop w:val="0"/>
      <w:marBottom w:val="0"/>
      <w:divBdr>
        <w:top w:val="none" w:sz="0" w:space="0" w:color="auto"/>
        <w:left w:val="none" w:sz="0" w:space="0" w:color="auto"/>
        <w:bottom w:val="none" w:sz="0" w:space="0" w:color="auto"/>
        <w:right w:val="none" w:sz="0" w:space="0" w:color="auto"/>
      </w:divBdr>
    </w:div>
    <w:div w:id="1160004617">
      <w:bodyDiv w:val="1"/>
      <w:marLeft w:val="0"/>
      <w:marRight w:val="0"/>
      <w:marTop w:val="0"/>
      <w:marBottom w:val="0"/>
      <w:divBdr>
        <w:top w:val="none" w:sz="0" w:space="0" w:color="auto"/>
        <w:left w:val="none" w:sz="0" w:space="0" w:color="auto"/>
        <w:bottom w:val="none" w:sz="0" w:space="0" w:color="auto"/>
        <w:right w:val="none" w:sz="0" w:space="0" w:color="auto"/>
      </w:divBdr>
    </w:div>
    <w:div w:id="1171292158">
      <w:bodyDiv w:val="1"/>
      <w:marLeft w:val="0"/>
      <w:marRight w:val="0"/>
      <w:marTop w:val="0"/>
      <w:marBottom w:val="0"/>
      <w:divBdr>
        <w:top w:val="none" w:sz="0" w:space="0" w:color="auto"/>
        <w:left w:val="none" w:sz="0" w:space="0" w:color="auto"/>
        <w:bottom w:val="none" w:sz="0" w:space="0" w:color="auto"/>
        <w:right w:val="none" w:sz="0" w:space="0" w:color="auto"/>
      </w:divBdr>
    </w:div>
    <w:div w:id="1193179928">
      <w:bodyDiv w:val="1"/>
      <w:marLeft w:val="0"/>
      <w:marRight w:val="0"/>
      <w:marTop w:val="0"/>
      <w:marBottom w:val="0"/>
      <w:divBdr>
        <w:top w:val="none" w:sz="0" w:space="0" w:color="auto"/>
        <w:left w:val="none" w:sz="0" w:space="0" w:color="auto"/>
        <w:bottom w:val="none" w:sz="0" w:space="0" w:color="auto"/>
        <w:right w:val="none" w:sz="0" w:space="0" w:color="auto"/>
      </w:divBdr>
    </w:div>
    <w:div w:id="1206606011">
      <w:bodyDiv w:val="1"/>
      <w:marLeft w:val="0"/>
      <w:marRight w:val="0"/>
      <w:marTop w:val="0"/>
      <w:marBottom w:val="0"/>
      <w:divBdr>
        <w:top w:val="none" w:sz="0" w:space="0" w:color="auto"/>
        <w:left w:val="none" w:sz="0" w:space="0" w:color="auto"/>
        <w:bottom w:val="none" w:sz="0" w:space="0" w:color="auto"/>
        <w:right w:val="none" w:sz="0" w:space="0" w:color="auto"/>
      </w:divBdr>
    </w:div>
    <w:div w:id="1216507748">
      <w:bodyDiv w:val="1"/>
      <w:marLeft w:val="0"/>
      <w:marRight w:val="0"/>
      <w:marTop w:val="0"/>
      <w:marBottom w:val="0"/>
      <w:divBdr>
        <w:top w:val="none" w:sz="0" w:space="0" w:color="auto"/>
        <w:left w:val="none" w:sz="0" w:space="0" w:color="auto"/>
        <w:bottom w:val="none" w:sz="0" w:space="0" w:color="auto"/>
        <w:right w:val="none" w:sz="0" w:space="0" w:color="auto"/>
      </w:divBdr>
    </w:div>
    <w:div w:id="1254391783">
      <w:bodyDiv w:val="1"/>
      <w:marLeft w:val="0"/>
      <w:marRight w:val="0"/>
      <w:marTop w:val="0"/>
      <w:marBottom w:val="0"/>
      <w:divBdr>
        <w:top w:val="none" w:sz="0" w:space="0" w:color="auto"/>
        <w:left w:val="none" w:sz="0" w:space="0" w:color="auto"/>
        <w:bottom w:val="none" w:sz="0" w:space="0" w:color="auto"/>
        <w:right w:val="none" w:sz="0" w:space="0" w:color="auto"/>
      </w:divBdr>
    </w:div>
    <w:div w:id="1260139626">
      <w:bodyDiv w:val="1"/>
      <w:marLeft w:val="0"/>
      <w:marRight w:val="0"/>
      <w:marTop w:val="0"/>
      <w:marBottom w:val="0"/>
      <w:divBdr>
        <w:top w:val="none" w:sz="0" w:space="0" w:color="auto"/>
        <w:left w:val="none" w:sz="0" w:space="0" w:color="auto"/>
        <w:bottom w:val="none" w:sz="0" w:space="0" w:color="auto"/>
        <w:right w:val="none" w:sz="0" w:space="0" w:color="auto"/>
      </w:divBdr>
    </w:div>
    <w:div w:id="1289626962">
      <w:bodyDiv w:val="1"/>
      <w:marLeft w:val="0"/>
      <w:marRight w:val="0"/>
      <w:marTop w:val="0"/>
      <w:marBottom w:val="0"/>
      <w:divBdr>
        <w:top w:val="none" w:sz="0" w:space="0" w:color="auto"/>
        <w:left w:val="none" w:sz="0" w:space="0" w:color="auto"/>
        <w:bottom w:val="none" w:sz="0" w:space="0" w:color="auto"/>
        <w:right w:val="none" w:sz="0" w:space="0" w:color="auto"/>
      </w:divBdr>
    </w:div>
    <w:div w:id="1319916750">
      <w:bodyDiv w:val="1"/>
      <w:marLeft w:val="0"/>
      <w:marRight w:val="0"/>
      <w:marTop w:val="0"/>
      <w:marBottom w:val="0"/>
      <w:divBdr>
        <w:top w:val="none" w:sz="0" w:space="0" w:color="auto"/>
        <w:left w:val="none" w:sz="0" w:space="0" w:color="auto"/>
        <w:bottom w:val="none" w:sz="0" w:space="0" w:color="auto"/>
        <w:right w:val="none" w:sz="0" w:space="0" w:color="auto"/>
      </w:divBdr>
    </w:div>
    <w:div w:id="1321041248">
      <w:bodyDiv w:val="1"/>
      <w:marLeft w:val="0"/>
      <w:marRight w:val="0"/>
      <w:marTop w:val="0"/>
      <w:marBottom w:val="0"/>
      <w:divBdr>
        <w:top w:val="none" w:sz="0" w:space="0" w:color="auto"/>
        <w:left w:val="none" w:sz="0" w:space="0" w:color="auto"/>
        <w:bottom w:val="none" w:sz="0" w:space="0" w:color="auto"/>
        <w:right w:val="none" w:sz="0" w:space="0" w:color="auto"/>
      </w:divBdr>
    </w:div>
    <w:div w:id="1384137704">
      <w:bodyDiv w:val="1"/>
      <w:marLeft w:val="0"/>
      <w:marRight w:val="0"/>
      <w:marTop w:val="0"/>
      <w:marBottom w:val="0"/>
      <w:divBdr>
        <w:top w:val="none" w:sz="0" w:space="0" w:color="auto"/>
        <w:left w:val="none" w:sz="0" w:space="0" w:color="auto"/>
        <w:bottom w:val="none" w:sz="0" w:space="0" w:color="auto"/>
        <w:right w:val="none" w:sz="0" w:space="0" w:color="auto"/>
      </w:divBdr>
    </w:div>
    <w:div w:id="1414011660">
      <w:bodyDiv w:val="1"/>
      <w:marLeft w:val="0"/>
      <w:marRight w:val="0"/>
      <w:marTop w:val="0"/>
      <w:marBottom w:val="0"/>
      <w:divBdr>
        <w:top w:val="none" w:sz="0" w:space="0" w:color="auto"/>
        <w:left w:val="none" w:sz="0" w:space="0" w:color="auto"/>
        <w:bottom w:val="none" w:sz="0" w:space="0" w:color="auto"/>
        <w:right w:val="none" w:sz="0" w:space="0" w:color="auto"/>
      </w:divBdr>
    </w:div>
    <w:div w:id="1417285173">
      <w:bodyDiv w:val="1"/>
      <w:marLeft w:val="0"/>
      <w:marRight w:val="0"/>
      <w:marTop w:val="0"/>
      <w:marBottom w:val="0"/>
      <w:divBdr>
        <w:top w:val="none" w:sz="0" w:space="0" w:color="auto"/>
        <w:left w:val="none" w:sz="0" w:space="0" w:color="auto"/>
        <w:bottom w:val="none" w:sz="0" w:space="0" w:color="auto"/>
        <w:right w:val="none" w:sz="0" w:space="0" w:color="auto"/>
      </w:divBdr>
    </w:div>
    <w:div w:id="1499223607">
      <w:bodyDiv w:val="1"/>
      <w:marLeft w:val="0"/>
      <w:marRight w:val="0"/>
      <w:marTop w:val="0"/>
      <w:marBottom w:val="0"/>
      <w:divBdr>
        <w:top w:val="none" w:sz="0" w:space="0" w:color="auto"/>
        <w:left w:val="none" w:sz="0" w:space="0" w:color="auto"/>
        <w:bottom w:val="none" w:sz="0" w:space="0" w:color="auto"/>
        <w:right w:val="none" w:sz="0" w:space="0" w:color="auto"/>
      </w:divBdr>
    </w:div>
    <w:div w:id="1501848174">
      <w:bodyDiv w:val="1"/>
      <w:marLeft w:val="0"/>
      <w:marRight w:val="0"/>
      <w:marTop w:val="0"/>
      <w:marBottom w:val="0"/>
      <w:divBdr>
        <w:top w:val="none" w:sz="0" w:space="0" w:color="auto"/>
        <w:left w:val="none" w:sz="0" w:space="0" w:color="auto"/>
        <w:bottom w:val="none" w:sz="0" w:space="0" w:color="auto"/>
        <w:right w:val="none" w:sz="0" w:space="0" w:color="auto"/>
      </w:divBdr>
    </w:div>
    <w:div w:id="1518616232">
      <w:bodyDiv w:val="1"/>
      <w:marLeft w:val="0"/>
      <w:marRight w:val="0"/>
      <w:marTop w:val="0"/>
      <w:marBottom w:val="0"/>
      <w:divBdr>
        <w:top w:val="none" w:sz="0" w:space="0" w:color="auto"/>
        <w:left w:val="none" w:sz="0" w:space="0" w:color="auto"/>
        <w:bottom w:val="none" w:sz="0" w:space="0" w:color="auto"/>
        <w:right w:val="none" w:sz="0" w:space="0" w:color="auto"/>
      </w:divBdr>
    </w:div>
    <w:div w:id="1534803325">
      <w:bodyDiv w:val="1"/>
      <w:marLeft w:val="0"/>
      <w:marRight w:val="0"/>
      <w:marTop w:val="0"/>
      <w:marBottom w:val="0"/>
      <w:divBdr>
        <w:top w:val="none" w:sz="0" w:space="0" w:color="auto"/>
        <w:left w:val="none" w:sz="0" w:space="0" w:color="auto"/>
        <w:bottom w:val="none" w:sz="0" w:space="0" w:color="auto"/>
        <w:right w:val="none" w:sz="0" w:space="0" w:color="auto"/>
      </w:divBdr>
    </w:div>
    <w:div w:id="1566523766">
      <w:bodyDiv w:val="1"/>
      <w:marLeft w:val="0"/>
      <w:marRight w:val="0"/>
      <w:marTop w:val="0"/>
      <w:marBottom w:val="0"/>
      <w:divBdr>
        <w:top w:val="none" w:sz="0" w:space="0" w:color="auto"/>
        <w:left w:val="none" w:sz="0" w:space="0" w:color="auto"/>
        <w:bottom w:val="none" w:sz="0" w:space="0" w:color="auto"/>
        <w:right w:val="none" w:sz="0" w:space="0" w:color="auto"/>
      </w:divBdr>
    </w:div>
    <w:div w:id="1581519970">
      <w:bodyDiv w:val="1"/>
      <w:marLeft w:val="0"/>
      <w:marRight w:val="0"/>
      <w:marTop w:val="0"/>
      <w:marBottom w:val="0"/>
      <w:divBdr>
        <w:top w:val="none" w:sz="0" w:space="0" w:color="auto"/>
        <w:left w:val="none" w:sz="0" w:space="0" w:color="auto"/>
        <w:bottom w:val="none" w:sz="0" w:space="0" w:color="auto"/>
        <w:right w:val="none" w:sz="0" w:space="0" w:color="auto"/>
      </w:divBdr>
    </w:div>
    <w:div w:id="1593706466">
      <w:bodyDiv w:val="1"/>
      <w:marLeft w:val="0"/>
      <w:marRight w:val="0"/>
      <w:marTop w:val="0"/>
      <w:marBottom w:val="0"/>
      <w:divBdr>
        <w:top w:val="none" w:sz="0" w:space="0" w:color="auto"/>
        <w:left w:val="none" w:sz="0" w:space="0" w:color="auto"/>
        <w:bottom w:val="none" w:sz="0" w:space="0" w:color="auto"/>
        <w:right w:val="none" w:sz="0" w:space="0" w:color="auto"/>
      </w:divBdr>
    </w:div>
    <w:div w:id="1616327825">
      <w:bodyDiv w:val="1"/>
      <w:marLeft w:val="0"/>
      <w:marRight w:val="0"/>
      <w:marTop w:val="0"/>
      <w:marBottom w:val="0"/>
      <w:divBdr>
        <w:top w:val="none" w:sz="0" w:space="0" w:color="auto"/>
        <w:left w:val="none" w:sz="0" w:space="0" w:color="auto"/>
        <w:bottom w:val="none" w:sz="0" w:space="0" w:color="auto"/>
        <w:right w:val="none" w:sz="0" w:space="0" w:color="auto"/>
      </w:divBdr>
    </w:div>
    <w:div w:id="1618027622">
      <w:bodyDiv w:val="1"/>
      <w:marLeft w:val="0"/>
      <w:marRight w:val="0"/>
      <w:marTop w:val="0"/>
      <w:marBottom w:val="0"/>
      <w:divBdr>
        <w:top w:val="none" w:sz="0" w:space="0" w:color="auto"/>
        <w:left w:val="none" w:sz="0" w:space="0" w:color="auto"/>
        <w:bottom w:val="none" w:sz="0" w:space="0" w:color="auto"/>
        <w:right w:val="none" w:sz="0" w:space="0" w:color="auto"/>
      </w:divBdr>
    </w:div>
    <w:div w:id="1639146968">
      <w:bodyDiv w:val="1"/>
      <w:marLeft w:val="0"/>
      <w:marRight w:val="0"/>
      <w:marTop w:val="0"/>
      <w:marBottom w:val="0"/>
      <w:divBdr>
        <w:top w:val="none" w:sz="0" w:space="0" w:color="auto"/>
        <w:left w:val="none" w:sz="0" w:space="0" w:color="auto"/>
        <w:bottom w:val="none" w:sz="0" w:space="0" w:color="auto"/>
        <w:right w:val="none" w:sz="0" w:space="0" w:color="auto"/>
      </w:divBdr>
    </w:div>
    <w:div w:id="1650595785">
      <w:bodyDiv w:val="1"/>
      <w:marLeft w:val="0"/>
      <w:marRight w:val="0"/>
      <w:marTop w:val="0"/>
      <w:marBottom w:val="0"/>
      <w:divBdr>
        <w:top w:val="none" w:sz="0" w:space="0" w:color="auto"/>
        <w:left w:val="none" w:sz="0" w:space="0" w:color="auto"/>
        <w:bottom w:val="none" w:sz="0" w:space="0" w:color="auto"/>
        <w:right w:val="none" w:sz="0" w:space="0" w:color="auto"/>
      </w:divBdr>
    </w:div>
    <w:div w:id="1654213331">
      <w:bodyDiv w:val="1"/>
      <w:marLeft w:val="0"/>
      <w:marRight w:val="0"/>
      <w:marTop w:val="0"/>
      <w:marBottom w:val="0"/>
      <w:divBdr>
        <w:top w:val="none" w:sz="0" w:space="0" w:color="auto"/>
        <w:left w:val="none" w:sz="0" w:space="0" w:color="auto"/>
        <w:bottom w:val="none" w:sz="0" w:space="0" w:color="auto"/>
        <w:right w:val="none" w:sz="0" w:space="0" w:color="auto"/>
      </w:divBdr>
    </w:div>
    <w:div w:id="1689453555">
      <w:bodyDiv w:val="1"/>
      <w:marLeft w:val="0"/>
      <w:marRight w:val="0"/>
      <w:marTop w:val="0"/>
      <w:marBottom w:val="0"/>
      <w:divBdr>
        <w:top w:val="none" w:sz="0" w:space="0" w:color="auto"/>
        <w:left w:val="none" w:sz="0" w:space="0" w:color="auto"/>
        <w:bottom w:val="none" w:sz="0" w:space="0" w:color="auto"/>
        <w:right w:val="none" w:sz="0" w:space="0" w:color="auto"/>
      </w:divBdr>
    </w:div>
    <w:div w:id="1711344084">
      <w:bodyDiv w:val="1"/>
      <w:marLeft w:val="0"/>
      <w:marRight w:val="0"/>
      <w:marTop w:val="0"/>
      <w:marBottom w:val="0"/>
      <w:divBdr>
        <w:top w:val="none" w:sz="0" w:space="0" w:color="auto"/>
        <w:left w:val="none" w:sz="0" w:space="0" w:color="auto"/>
        <w:bottom w:val="none" w:sz="0" w:space="0" w:color="auto"/>
        <w:right w:val="none" w:sz="0" w:space="0" w:color="auto"/>
      </w:divBdr>
    </w:div>
    <w:div w:id="1733191044">
      <w:bodyDiv w:val="1"/>
      <w:marLeft w:val="0"/>
      <w:marRight w:val="0"/>
      <w:marTop w:val="0"/>
      <w:marBottom w:val="0"/>
      <w:divBdr>
        <w:top w:val="none" w:sz="0" w:space="0" w:color="auto"/>
        <w:left w:val="none" w:sz="0" w:space="0" w:color="auto"/>
        <w:bottom w:val="none" w:sz="0" w:space="0" w:color="auto"/>
        <w:right w:val="none" w:sz="0" w:space="0" w:color="auto"/>
      </w:divBdr>
    </w:div>
    <w:div w:id="1735542871">
      <w:bodyDiv w:val="1"/>
      <w:marLeft w:val="0"/>
      <w:marRight w:val="0"/>
      <w:marTop w:val="0"/>
      <w:marBottom w:val="0"/>
      <w:divBdr>
        <w:top w:val="none" w:sz="0" w:space="0" w:color="auto"/>
        <w:left w:val="none" w:sz="0" w:space="0" w:color="auto"/>
        <w:bottom w:val="none" w:sz="0" w:space="0" w:color="auto"/>
        <w:right w:val="none" w:sz="0" w:space="0" w:color="auto"/>
      </w:divBdr>
    </w:div>
    <w:div w:id="1787314130">
      <w:bodyDiv w:val="1"/>
      <w:marLeft w:val="0"/>
      <w:marRight w:val="0"/>
      <w:marTop w:val="0"/>
      <w:marBottom w:val="0"/>
      <w:divBdr>
        <w:top w:val="none" w:sz="0" w:space="0" w:color="auto"/>
        <w:left w:val="none" w:sz="0" w:space="0" w:color="auto"/>
        <w:bottom w:val="none" w:sz="0" w:space="0" w:color="auto"/>
        <w:right w:val="none" w:sz="0" w:space="0" w:color="auto"/>
      </w:divBdr>
    </w:div>
    <w:div w:id="1791900420">
      <w:bodyDiv w:val="1"/>
      <w:marLeft w:val="0"/>
      <w:marRight w:val="0"/>
      <w:marTop w:val="0"/>
      <w:marBottom w:val="0"/>
      <w:divBdr>
        <w:top w:val="none" w:sz="0" w:space="0" w:color="auto"/>
        <w:left w:val="none" w:sz="0" w:space="0" w:color="auto"/>
        <w:bottom w:val="none" w:sz="0" w:space="0" w:color="auto"/>
        <w:right w:val="none" w:sz="0" w:space="0" w:color="auto"/>
      </w:divBdr>
    </w:div>
    <w:div w:id="1821002178">
      <w:bodyDiv w:val="1"/>
      <w:marLeft w:val="0"/>
      <w:marRight w:val="0"/>
      <w:marTop w:val="0"/>
      <w:marBottom w:val="0"/>
      <w:divBdr>
        <w:top w:val="none" w:sz="0" w:space="0" w:color="auto"/>
        <w:left w:val="none" w:sz="0" w:space="0" w:color="auto"/>
        <w:bottom w:val="none" w:sz="0" w:space="0" w:color="auto"/>
        <w:right w:val="none" w:sz="0" w:space="0" w:color="auto"/>
      </w:divBdr>
    </w:div>
    <w:div w:id="1839535814">
      <w:bodyDiv w:val="1"/>
      <w:marLeft w:val="0"/>
      <w:marRight w:val="0"/>
      <w:marTop w:val="0"/>
      <w:marBottom w:val="0"/>
      <w:divBdr>
        <w:top w:val="none" w:sz="0" w:space="0" w:color="auto"/>
        <w:left w:val="none" w:sz="0" w:space="0" w:color="auto"/>
        <w:bottom w:val="none" w:sz="0" w:space="0" w:color="auto"/>
        <w:right w:val="none" w:sz="0" w:space="0" w:color="auto"/>
      </w:divBdr>
    </w:div>
    <w:div w:id="1929925561">
      <w:bodyDiv w:val="1"/>
      <w:marLeft w:val="0"/>
      <w:marRight w:val="0"/>
      <w:marTop w:val="0"/>
      <w:marBottom w:val="0"/>
      <w:divBdr>
        <w:top w:val="none" w:sz="0" w:space="0" w:color="auto"/>
        <w:left w:val="none" w:sz="0" w:space="0" w:color="auto"/>
        <w:bottom w:val="none" w:sz="0" w:space="0" w:color="auto"/>
        <w:right w:val="none" w:sz="0" w:space="0" w:color="auto"/>
      </w:divBdr>
    </w:div>
    <w:div w:id="1935476885">
      <w:bodyDiv w:val="1"/>
      <w:marLeft w:val="0"/>
      <w:marRight w:val="0"/>
      <w:marTop w:val="0"/>
      <w:marBottom w:val="0"/>
      <w:divBdr>
        <w:top w:val="none" w:sz="0" w:space="0" w:color="auto"/>
        <w:left w:val="none" w:sz="0" w:space="0" w:color="auto"/>
        <w:bottom w:val="none" w:sz="0" w:space="0" w:color="auto"/>
        <w:right w:val="none" w:sz="0" w:space="0" w:color="auto"/>
      </w:divBdr>
    </w:div>
    <w:div w:id="1948344088">
      <w:bodyDiv w:val="1"/>
      <w:marLeft w:val="0"/>
      <w:marRight w:val="0"/>
      <w:marTop w:val="0"/>
      <w:marBottom w:val="0"/>
      <w:divBdr>
        <w:top w:val="none" w:sz="0" w:space="0" w:color="auto"/>
        <w:left w:val="none" w:sz="0" w:space="0" w:color="auto"/>
        <w:bottom w:val="none" w:sz="0" w:space="0" w:color="auto"/>
        <w:right w:val="none" w:sz="0" w:space="0" w:color="auto"/>
      </w:divBdr>
    </w:div>
    <w:div w:id="1992174846">
      <w:bodyDiv w:val="1"/>
      <w:marLeft w:val="0"/>
      <w:marRight w:val="0"/>
      <w:marTop w:val="0"/>
      <w:marBottom w:val="0"/>
      <w:divBdr>
        <w:top w:val="none" w:sz="0" w:space="0" w:color="auto"/>
        <w:left w:val="none" w:sz="0" w:space="0" w:color="auto"/>
        <w:bottom w:val="none" w:sz="0" w:space="0" w:color="auto"/>
        <w:right w:val="none" w:sz="0" w:space="0" w:color="auto"/>
      </w:divBdr>
    </w:div>
    <w:div w:id="2035423827">
      <w:bodyDiv w:val="1"/>
      <w:marLeft w:val="0"/>
      <w:marRight w:val="0"/>
      <w:marTop w:val="0"/>
      <w:marBottom w:val="0"/>
      <w:divBdr>
        <w:top w:val="none" w:sz="0" w:space="0" w:color="auto"/>
        <w:left w:val="none" w:sz="0" w:space="0" w:color="auto"/>
        <w:bottom w:val="none" w:sz="0" w:space="0" w:color="auto"/>
        <w:right w:val="none" w:sz="0" w:space="0" w:color="auto"/>
      </w:divBdr>
    </w:div>
    <w:div w:id="2045129335">
      <w:bodyDiv w:val="1"/>
      <w:marLeft w:val="0"/>
      <w:marRight w:val="0"/>
      <w:marTop w:val="0"/>
      <w:marBottom w:val="0"/>
      <w:divBdr>
        <w:top w:val="none" w:sz="0" w:space="0" w:color="auto"/>
        <w:left w:val="none" w:sz="0" w:space="0" w:color="auto"/>
        <w:bottom w:val="none" w:sz="0" w:space="0" w:color="auto"/>
        <w:right w:val="none" w:sz="0" w:space="0" w:color="auto"/>
      </w:divBdr>
    </w:div>
    <w:div w:id="2057074975">
      <w:bodyDiv w:val="1"/>
      <w:marLeft w:val="0"/>
      <w:marRight w:val="0"/>
      <w:marTop w:val="0"/>
      <w:marBottom w:val="0"/>
      <w:divBdr>
        <w:top w:val="none" w:sz="0" w:space="0" w:color="auto"/>
        <w:left w:val="none" w:sz="0" w:space="0" w:color="auto"/>
        <w:bottom w:val="none" w:sz="0" w:space="0" w:color="auto"/>
        <w:right w:val="none" w:sz="0" w:space="0" w:color="auto"/>
      </w:divBdr>
    </w:div>
    <w:div w:id="2084140151">
      <w:bodyDiv w:val="1"/>
      <w:marLeft w:val="0"/>
      <w:marRight w:val="0"/>
      <w:marTop w:val="0"/>
      <w:marBottom w:val="0"/>
      <w:divBdr>
        <w:top w:val="none" w:sz="0" w:space="0" w:color="auto"/>
        <w:left w:val="none" w:sz="0" w:space="0" w:color="auto"/>
        <w:bottom w:val="none" w:sz="0" w:space="0" w:color="auto"/>
        <w:right w:val="none" w:sz="0" w:space="0" w:color="auto"/>
      </w:divBdr>
    </w:div>
    <w:div w:id="2111504629">
      <w:bodyDiv w:val="1"/>
      <w:marLeft w:val="0"/>
      <w:marRight w:val="0"/>
      <w:marTop w:val="0"/>
      <w:marBottom w:val="0"/>
      <w:divBdr>
        <w:top w:val="none" w:sz="0" w:space="0" w:color="auto"/>
        <w:left w:val="none" w:sz="0" w:space="0" w:color="auto"/>
        <w:bottom w:val="none" w:sz="0" w:space="0" w:color="auto"/>
        <w:right w:val="none" w:sz="0" w:space="0" w:color="auto"/>
      </w:divBdr>
    </w:div>
    <w:div w:id="2128037475">
      <w:bodyDiv w:val="1"/>
      <w:marLeft w:val="0"/>
      <w:marRight w:val="0"/>
      <w:marTop w:val="0"/>
      <w:marBottom w:val="0"/>
      <w:divBdr>
        <w:top w:val="none" w:sz="0" w:space="0" w:color="auto"/>
        <w:left w:val="none" w:sz="0" w:space="0" w:color="auto"/>
        <w:bottom w:val="none" w:sz="0" w:space="0" w:color="auto"/>
        <w:right w:val="none" w:sz="0" w:space="0" w:color="auto"/>
      </w:divBdr>
    </w:div>
    <w:div w:id="21432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dichvucong.gov.vn/web/mtv/thu_tuc_hanh_chinh/chi_tiet_tthc/index?id=411145&amp;qdcbid=110019&amp;r_url=danh_sach_tth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dl.dichvucong.gov.vn/web/mtv/thu_tuc_hanh_chinh/chi_tiet_tthc/index?id=411159&amp;qdcbid=110019&amp;r_url=danh_sach_tthc" TargetMode="External"/><Relationship Id="rId12" Type="http://schemas.openxmlformats.org/officeDocument/2006/relationships/hyperlink" Target="https://csdl.dichvucong.gov.vn/web/mtv/thu_tuc_hanh_chinh/chi_tiet_tthc/index?id=411161&amp;qdcbid=110019&amp;r_url=danh_sach_tth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dl.dichvucong.gov.vn/web/mtv/thu_tuc_hanh_chinh/chi_tiet_tthc/index?id=411160&amp;qdcbid=110019&amp;r_url=danh_sach_tth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sdl.dichvucong.gov.vn/web/mtv/thu_tuc_hanh_chinh/chi_tiet_tthc/index?id=411148&amp;qdcbid=110019&amp;r_url=danh_sach_tthc" TargetMode="External"/><Relationship Id="rId4" Type="http://schemas.openxmlformats.org/officeDocument/2006/relationships/webSettings" Target="webSettings.xml"/><Relationship Id="rId9" Type="http://schemas.openxmlformats.org/officeDocument/2006/relationships/hyperlink" Target="https://csdl.dichvucong.gov.vn/web/mtv/thu_tuc_hanh_chinh/chi_tiet_tthc/index?id=410914&amp;qdcbid=110019&amp;r_url=danh_sach_tth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long nguyen</cp:lastModifiedBy>
  <cp:revision>2</cp:revision>
  <cp:lastPrinted>2025-07-21T07:11:00Z</cp:lastPrinted>
  <dcterms:created xsi:type="dcterms:W3CDTF">2026-05-22T01:59:00Z</dcterms:created>
  <dcterms:modified xsi:type="dcterms:W3CDTF">2026-05-22T01:59:00Z</dcterms:modified>
</cp:coreProperties>
</file>